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452B" w14:textId="06D2CC5B" w:rsidR="004255CE" w:rsidRPr="009C1817" w:rsidRDefault="000730A3" w:rsidP="00780937">
      <w:pPr>
        <w:spacing w:after="0" w:line="286" w:lineRule="auto"/>
        <w:ind w:right="720"/>
        <w:jc w:val="center"/>
        <w:rPr>
          <w:sz w:val="72"/>
          <w:szCs w:val="72"/>
        </w:rPr>
      </w:pPr>
      <w:r w:rsidRPr="009C1817">
        <w:rPr>
          <w:b/>
          <w:sz w:val="72"/>
          <w:szCs w:val="72"/>
        </w:rPr>
        <w:t>How to Answer Your Eviction</w:t>
      </w:r>
    </w:p>
    <w:p w14:paraId="79487FD3" w14:textId="77777777" w:rsidR="004255CE" w:rsidRDefault="000730A3">
      <w:pPr>
        <w:spacing w:after="0" w:line="259" w:lineRule="auto"/>
        <w:ind w:left="0" w:right="572" w:firstLine="0"/>
        <w:jc w:val="center"/>
      </w:pPr>
      <w:r>
        <w:rPr>
          <w:b/>
          <w:sz w:val="44"/>
        </w:rPr>
        <w:t xml:space="preserve"> </w:t>
      </w:r>
    </w:p>
    <w:p w14:paraId="6D5CAF7F" w14:textId="77777777" w:rsidR="004255CE" w:rsidRDefault="000730A3">
      <w:pPr>
        <w:spacing w:after="82" w:line="259" w:lineRule="auto"/>
        <w:ind w:left="0" w:right="0" w:firstLine="0"/>
        <w:jc w:val="left"/>
      </w:pPr>
      <w:r>
        <w:rPr>
          <w:rFonts w:ascii="Garamond" w:eastAsia="Garamond" w:hAnsi="Garamond" w:cs="Garamond"/>
          <w:sz w:val="20"/>
        </w:rPr>
        <w:t xml:space="preserve">  </w:t>
      </w:r>
    </w:p>
    <w:p w14:paraId="17C58011" w14:textId="2731578A" w:rsidR="004255CE" w:rsidRDefault="009C1817" w:rsidP="009C1817">
      <w:pPr>
        <w:spacing w:after="137" w:line="259" w:lineRule="auto"/>
        <w:ind w:left="0" w:right="0" w:firstLine="0"/>
        <w:jc w:val="center"/>
      </w:pPr>
      <w:r>
        <w:rPr>
          <w:noProof/>
        </w:rPr>
        <w:drawing>
          <wp:inline distT="0" distB="0" distL="0" distR="0" wp14:anchorId="11CDB6C7" wp14:editId="78DBB126">
            <wp:extent cx="5238750" cy="4314825"/>
            <wp:effectExtent l="0" t="0" r="0" b="9525"/>
            <wp:docPr id="2925" name="Picture 2925" descr="https://encrypted-tbn3.gstatic.com/images?q=tbn:ANd9GcTPYLO9zKmtfnHdO0dWcMISilMsEOpREqUoM5PGLTnvqHVCV7uwFQ"/>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11"/>
                    <a:stretch>
                      <a:fillRect/>
                    </a:stretch>
                  </pic:blipFill>
                  <pic:spPr>
                    <a:xfrm>
                      <a:off x="0" y="0"/>
                      <a:ext cx="5239451" cy="4315402"/>
                    </a:xfrm>
                    <a:prstGeom prst="rect">
                      <a:avLst/>
                    </a:prstGeom>
                  </pic:spPr>
                </pic:pic>
              </a:graphicData>
            </a:graphic>
          </wp:inline>
        </w:drawing>
      </w:r>
    </w:p>
    <w:p w14:paraId="3EBC5DF9" w14:textId="49B44386" w:rsidR="004255CE" w:rsidRDefault="000730A3" w:rsidP="009C1817">
      <w:pPr>
        <w:spacing w:after="55" w:line="259" w:lineRule="auto"/>
        <w:ind w:left="0" w:right="-65" w:firstLine="0"/>
        <w:jc w:val="right"/>
      </w:pPr>
      <w:r>
        <w:rPr>
          <w:b/>
          <w:sz w:val="32"/>
        </w:rPr>
        <w:t xml:space="preserve">                          </w:t>
      </w:r>
    </w:p>
    <w:p w14:paraId="5B6DEE6D" w14:textId="7231DA1C" w:rsidR="004255CE" w:rsidRDefault="000730A3" w:rsidP="009C1817">
      <w:pPr>
        <w:spacing w:after="52" w:line="259" w:lineRule="auto"/>
        <w:ind w:left="0" w:right="0" w:firstLine="0"/>
        <w:jc w:val="center"/>
      </w:pPr>
      <w:r>
        <w:rPr>
          <w:b/>
          <w:sz w:val="52"/>
          <w:u w:val="single" w:color="000000"/>
        </w:rPr>
        <w:t>Legal Services of Greater Miami, Inc.</w:t>
      </w:r>
    </w:p>
    <w:p w14:paraId="2F74FB0A" w14:textId="77777777" w:rsidR="004B5942" w:rsidRPr="004B5942" w:rsidRDefault="004B5942" w:rsidP="004B5942">
      <w:pPr>
        <w:spacing w:after="0" w:line="259" w:lineRule="auto"/>
        <w:ind w:left="0" w:right="720" w:firstLine="0"/>
        <w:jc w:val="center"/>
        <w:rPr>
          <w:b/>
        </w:rPr>
      </w:pPr>
      <w:r w:rsidRPr="004B5942">
        <w:rPr>
          <w:b/>
        </w:rPr>
        <w:t>4343 West Flagler Street, Suite 100, Miami, FL 33134</w:t>
      </w:r>
    </w:p>
    <w:p w14:paraId="5E1D9BD5" w14:textId="7B06A63A" w:rsidR="004B5942" w:rsidRDefault="004B5942" w:rsidP="004B5942">
      <w:pPr>
        <w:spacing w:after="0" w:line="259" w:lineRule="auto"/>
        <w:ind w:left="0" w:right="720" w:firstLine="0"/>
        <w:jc w:val="center"/>
        <w:rPr>
          <w:b/>
        </w:rPr>
      </w:pPr>
      <w:r w:rsidRPr="004B5942">
        <w:rPr>
          <w:b/>
        </w:rPr>
        <w:t>Miami-Dade: (305)</w:t>
      </w:r>
      <w:r w:rsidR="00802DC2">
        <w:rPr>
          <w:b/>
        </w:rPr>
        <w:t xml:space="preserve"> </w:t>
      </w:r>
      <w:r w:rsidRPr="004B5942">
        <w:rPr>
          <w:b/>
        </w:rPr>
        <w:t>576-0080</w:t>
      </w:r>
      <w:r>
        <w:rPr>
          <w:b/>
        </w:rPr>
        <w:t xml:space="preserve"> </w:t>
      </w:r>
    </w:p>
    <w:p w14:paraId="4AF97AA6" w14:textId="4923F7B4" w:rsidR="004B5942" w:rsidRDefault="004B5942" w:rsidP="004B5942">
      <w:pPr>
        <w:spacing w:after="0" w:line="259" w:lineRule="auto"/>
        <w:ind w:left="0" w:right="720" w:firstLine="0"/>
        <w:jc w:val="center"/>
        <w:rPr>
          <w:b/>
        </w:rPr>
      </w:pPr>
      <w:r w:rsidRPr="004B5942">
        <w:rPr>
          <w:b/>
        </w:rPr>
        <w:t>Monroe: (866)</w:t>
      </w:r>
      <w:r w:rsidR="00802DC2">
        <w:rPr>
          <w:b/>
        </w:rPr>
        <w:t xml:space="preserve"> </w:t>
      </w:r>
      <w:r w:rsidRPr="004B5942">
        <w:rPr>
          <w:b/>
        </w:rPr>
        <w:t xml:space="preserve">686-2760 </w:t>
      </w:r>
    </w:p>
    <w:p w14:paraId="00D228D8" w14:textId="03E29F51" w:rsidR="004B5942" w:rsidRDefault="004B5942" w:rsidP="004B5942">
      <w:pPr>
        <w:spacing w:after="0" w:line="259" w:lineRule="auto"/>
        <w:ind w:left="0" w:right="720" w:firstLine="0"/>
        <w:jc w:val="center"/>
        <w:rPr>
          <w:b/>
        </w:rPr>
      </w:pPr>
      <w:r w:rsidRPr="004B5942">
        <w:rPr>
          <w:b/>
        </w:rPr>
        <w:t>Text-Telephone (305)</w:t>
      </w:r>
      <w:r w:rsidR="00802DC2">
        <w:rPr>
          <w:b/>
        </w:rPr>
        <w:t xml:space="preserve"> </w:t>
      </w:r>
      <w:r w:rsidRPr="004B5942">
        <w:rPr>
          <w:b/>
        </w:rPr>
        <w:t>446</w:t>
      </w:r>
      <w:r>
        <w:rPr>
          <w:b/>
        </w:rPr>
        <w:t>-</w:t>
      </w:r>
      <w:r w:rsidRPr="004B5942">
        <w:rPr>
          <w:b/>
        </w:rPr>
        <w:t>7570</w:t>
      </w:r>
    </w:p>
    <w:p w14:paraId="23A940E0" w14:textId="49090E70" w:rsidR="004B5942" w:rsidRDefault="00000000" w:rsidP="004B5942">
      <w:pPr>
        <w:spacing w:after="0" w:line="259" w:lineRule="auto"/>
        <w:ind w:left="0" w:right="720" w:firstLine="0"/>
        <w:jc w:val="center"/>
        <w:rPr>
          <w:b/>
        </w:rPr>
      </w:pPr>
      <w:hyperlink r:id="rId12" w:history="1">
        <w:r w:rsidR="00496717" w:rsidRPr="008A4956">
          <w:rPr>
            <w:rStyle w:val="Hyperlink"/>
            <w:b/>
          </w:rPr>
          <w:t>www.legalservicesmiami.org</w:t>
        </w:r>
      </w:hyperlink>
    </w:p>
    <w:p w14:paraId="15D68F72" w14:textId="77777777" w:rsidR="00496717" w:rsidRPr="004B5942" w:rsidRDefault="00496717" w:rsidP="004B5942">
      <w:pPr>
        <w:spacing w:after="0" w:line="259" w:lineRule="auto"/>
        <w:ind w:left="0" w:right="720" w:firstLine="0"/>
        <w:jc w:val="center"/>
        <w:rPr>
          <w:b/>
        </w:rPr>
      </w:pPr>
    </w:p>
    <w:p w14:paraId="2593D25F" w14:textId="77777777" w:rsidR="009C1817" w:rsidRDefault="009C1817">
      <w:pPr>
        <w:spacing w:after="0" w:line="259" w:lineRule="auto"/>
        <w:ind w:left="2840" w:right="0" w:firstLine="0"/>
        <w:jc w:val="left"/>
      </w:pPr>
    </w:p>
    <w:p w14:paraId="1638736A" w14:textId="32D46DD9" w:rsidR="00780937" w:rsidRPr="00847FAE" w:rsidRDefault="00780937" w:rsidP="00847FAE">
      <w:pPr>
        <w:spacing w:after="79" w:line="259" w:lineRule="auto"/>
        <w:ind w:left="0" w:right="657" w:firstLine="0"/>
        <w:jc w:val="center"/>
      </w:pPr>
    </w:p>
    <w:p w14:paraId="50C0AAAF" w14:textId="7C1D970B" w:rsidR="004255CE" w:rsidRDefault="000730A3" w:rsidP="009C1817">
      <w:pPr>
        <w:spacing w:after="0" w:line="259" w:lineRule="auto"/>
        <w:ind w:right="0"/>
        <w:jc w:val="center"/>
      </w:pPr>
      <w:r>
        <w:rPr>
          <w:b/>
          <w:sz w:val="28"/>
          <w:u w:val="single" w:color="000000"/>
        </w:rPr>
        <w:t>WHAT IS AN “EVICTION”?</w:t>
      </w:r>
      <w:r>
        <w:rPr>
          <w:b/>
          <w:sz w:val="28"/>
        </w:rPr>
        <w:t xml:space="preserve"> </w:t>
      </w:r>
    </w:p>
    <w:p w14:paraId="0A60E111" w14:textId="77777777" w:rsidR="004255CE" w:rsidRDefault="000730A3" w:rsidP="009C1817">
      <w:pPr>
        <w:spacing w:after="0" w:line="259" w:lineRule="auto"/>
        <w:ind w:right="0"/>
        <w:jc w:val="left"/>
      </w:pPr>
      <w:r>
        <w:t xml:space="preserve">  </w:t>
      </w:r>
    </w:p>
    <w:p w14:paraId="41A7111B" w14:textId="706EEBFC" w:rsidR="004255CE" w:rsidRPr="00DF5B26" w:rsidRDefault="000730A3" w:rsidP="009C1817">
      <w:pPr>
        <w:ind w:right="0"/>
        <w:rPr>
          <w:color w:val="auto"/>
        </w:rPr>
      </w:pPr>
      <w:r w:rsidRPr="00DF5B26">
        <w:rPr>
          <w:color w:val="auto"/>
        </w:rPr>
        <w:t xml:space="preserve">An eviction is a lawsuit where the landlord asks a </w:t>
      </w:r>
      <w:r w:rsidR="00227327">
        <w:rPr>
          <w:color w:val="auto"/>
        </w:rPr>
        <w:t xml:space="preserve">judge </w:t>
      </w:r>
      <w:r w:rsidR="00227327" w:rsidRPr="00DF5B26">
        <w:rPr>
          <w:color w:val="auto"/>
        </w:rPr>
        <w:t>to</w:t>
      </w:r>
      <w:r w:rsidRPr="00DF5B26">
        <w:rPr>
          <w:color w:val="auto"/>
        </w:rPr>
        <w:t xml:space="preserve"> remove you from your </w:t>
      </w:r>
      <w:r w:rsidR="005E0B4B">
        <w:rPr>
          <w:color w:val="auto"/>
        </w:rPr>
        <w:t xml:space="preserve">rental </w:t>
      </w:r>
      <w:r w:rsidRPr="00DF5B26">
        <w:rPr>
          <w:color w:val="auto"/>
        </w:rPr>
        <w:t>unit. Befo</w:t>
      </w:r>
      <w:r w:rsidR="00A05FDD" w:rsidRPr="00DF5B26">
        <w:rPr>
          <w:color w:val="auto"/>
        </w:rPr>
        <w:t>re filing a</w:t>
      </w:r>
      <w:r w:rsidR="00911A55">
        <w:rPr>
          <w:color w:val="auto"/>
        </w:rPr>
        <w:t>n eviction lawsuit</w:t>
      </w:r>
      <w:r w:rsidRPr="00DF5B26">
        <w:rPr>
          <w:color w:val="auto"/>
        </w:rPr>
        <w:t xml:space="preserve">, the landlord </w:t>
      </w:r>
      <w:r w:rsidR="00F92521" w:rsidRPr="00DF5B26">
        <w:rPr>
          <w:color w:val="auto"/>
        </w:rPr>
        <w:t>must</w:t>
      </w:r>
      <w:r w:rsidRPr="00DF5B26">
        <w:rPr>
          <w:color w:val="auto"/>
        </w:rPr>
        <w:t xml:space="preserve"> give </w:t>
      </w:r>
      <w:r w:rsidR="00A05FDD" w:rsidRPr="00DF5B26">
        <w:rPr>
          <w:color w:val="auto"/>
        </w:rPr>
        <w:t>you a</w:t>
      </w:r>
      <w:r w:rsidRPr="00DF5B26">
        <w:rPr>
          <w:color w:val="auto"/>
        </w:rPr>
        <w:t xml:space="preserve"> written notice.  If </w:t>
      </w:r>
      <w:r w:rsidR="00A05FDD" w:rsidRPr="00DF5B26">
        <w:rPr>
          <w:color w:val="auto"/>
        </w:rPr>
        <w:t xml:space="preserve">you do not comply with the notice, </w:t>
      </w:r>
      <w:r w:rsidRPr="00DF5B26">
        <w:rPr>
          <w:color w:val="auto"/>
        </w:rPr>
        <w:t xml:space="preserve">the landlord </w:t>
      </w:r>
      <w:r w:rsidR="00A05FDD" w:rsidRPr="00DF5B26">
        <w:rPr>
          <w:color w:val="auto"/>
        </w:rPr>
        <w:t>can file a</w:t>
      </w:r>
      <w:r w:rsidR="00911A55">
        <w:rPr>
          <w:color w:val="auto"/>
        </w:rPr>
        <w:t xml:space="preserve">n eviction </w:t>
      </w:r>
      <w:r w:rsidR="00A05FDD" w:rsidRPr="00DF5B26">
        <w:rPr>
          <w:color w:val="auto"/>
        </w:rPr>
        <w:t xml:space="preserve">lawsuit </w:t>
      </w:r>
      <w:r w:rsidRPr="00DF5B26">
        <w:rPr>
          <w:color w:val="auto"/>
        </w:rPr>
        <w:t xml:space="preserve">in County Court. </w:t>
      </w:r>
    </w:p>
    <w:p w14:paraId="41482109" w14:textId="77777777" w:rsidR="004255CE" w:rsidRPr="00DF5B26" w:rsidRDefault="000730A3" w:rsidP="009C1817">
      <w:pPr>
        <w:spacing w:after="0" w:line="259" w:lineRule="auto"/>
        <w:ind w:right="0"/>
        <w:jc w:val="left"/>
        <w:rPr>
          <w:color w:val="auto"/>
        </w:rPr>
      </w:pPr>
      <w:r w:rsidRPr="00DF5B26">
        <w:rPr>
          <w:color w:val="auto"/>
        </w:rPr>
        <w:t xml:space="preserve">  </w:t>
      </w:r>
    </w:p>
    <w:p w14:paraId="05F408F0" w14:textId="79C75EB5" w:rsidR="00C41F16" w:rsidRDefault="000730A3" w:rsidP="009C1817">
      <w:pPr>
        <w:ind w:right="0"/>
        <w:rPr>
          <w:bCs/>
          <w:color w:val="auto"/>
        </w:rPr>
      </w:pPr>
      <w:r w:rsidRPr="00DF5B26">
        <w:rPr>
          <w:b/>
          <w:color w:val="auto"/>
        </w:rPr>
        <w:t xml:space="preserve">NOTE: Your landlord </w:t>
      </w:r>
      <w:r w:rsidR="002E7A60">
        <w:rPr>
          <w:b/>
          <w:color w:val="auto"/>
        </w:rPr>
        <w:t xml:space="preserve">should </w:t>
      </w:r>
      <w:r w:rsidR="00227327">
        <w:rPr>
          <w:b/>
          <w:color w:val="auto"/>
        </w:rPr>
        <w:t xml:space="preserve">not </w:t>
      </w:r>
      <w:r w:rsidR="00227327" w:rsidRPr="00DF5B26">
        <w:rPr>
          <w:b/>
          <w:color w:val="auto"/>
        </w:rPr>
        <w:t>force</w:t>
      </w:r>
      <w:r w:rsidR="00F72BAA" w:rsidRPr="00DF5B26">
        <w:rPr>
          <w:b/>
          <w:color w:val="auto"/>
        </w:rPr>
        <w:t xml:space="preserve"> you </w:t>
      </w:r>
      <w:r w:rsidR="002E7A60">
        <w:rPr>
          <w:b/>
          <w:color w:val="auto"/>
        </w:rPr>
        <w:t xml:space="preserve">to </w:t>
      </w:r>
      <w:r w:rsidR="00F72BAA" w:rsidRPr="00DF5B26">
        <w:rPr>
          <w:b/>
          <w:color w:val="auto"/>
        </w:rPr>
        <w:t xml:space="preserve">move out by </w:t>
      </w:r>
      <w:r w:rsidRPr="00DF5B26">
        <w:rPr>
          <w:b/>
          <w:color w:val="auto"/>
        </w:rPr>
        <w:t>chang</w:t>
      </w:r>
      <w:r w:rsidR="00F72BAA" w:rsidRPr="00DF5B26">
        <w:rPr>
          <w:b/>
          <w:color w:val="auto"/>
        </w:rPr>
        <w:t>ing</w:t>
      </w:r>
      <w:r w:rsidRPr="00DF5B26">
        <w:rPr>
          <w:b/>
          <w:color w:val="auto"/>
        </w:rPr>
        <w:t xml:space="preserve"> the locks, turn</w:t>
      </w:r>
      <w:r w:rsidR="00F72BAA" w:rsidRPr="00DF5B26">
        <w:rPr>
          <w:b/>
          <w:color w:val="auto"/>
        </w:rPr>
        <w:t>ing</w:t>
      </w:r>
      <w:r w:rsidRPr="00DF5B26">
        <w:rPr>
          <w:b/>
          <w:color w:val="auto"/>
        </w:rPr>
        <w:t xml:space="preserve"> off the utilities, or </w:t>
      </w:r>
      <w:r w:rsidR="00F72BAA" w:rsidRPr="00DF5B26">
        <w:rPr>
          <w:b/>
          <w:color w:val="auto"/>
        </w:rPr>
        <w:t>similar actions.</w:t>
      </w:r>
      <w:r w:rsidR="00995735" w:rsidRPr="00DF5B26">
        <w:rPr>
          <w:b/>
          <w:color w:val="auto"/>
        </w:rPr>
        <w:t xml:space="preserve">  </w:t>
      </w:r>
      <w:r w:rsidR="00995735" w:rsidRPr="00DF5B26">
        <w:rPr>
          <w:bCs/>
          <w:color w:val="auto"/>
        </w:rPr>
        <w:t xml:space="preserve">These are </w:t>
      </w:r>
      <w:r w:rsidRPr="00DF5B26">
        <w:rPr>
          <w:bCs/>
          <w:color w:val="auto"/>
        </w:rPr>
        <w:t>"prohibited practice</w:t>
      </w:r>
      <w:r w:rsidR="00F72BAA" w:rsidRPr="00DF5B26">
        <w:rPr>
          <w:bCs/>
          <w:color w:val="auto"/>
        </w:rPr>
        <w:t>s</w:t>
      </w:r>
      <w:r w:rsidRPr="00DF5B26">
        <w:rPr>
          <w:bCs/>
          <w:color w:val="auto"/>
        </w:rPr>
        <w:t xml:space="preserve">" </w:t>
      </w:r>
      <w:r w:rsidR="00995735" w:rsidRPr="00DF5B26">
        <w:rPr>
          <w:bCs/>
          <w:color w:val="auto"/>
        </w:rPr>
        <w:t>under Florida law.  A landlord may</w:t>
      </w:r>
      <w:r w:rsidRPr="00DF5B26">
        <w:rPr>
          <w:bCs/>
          <w:color w:val="auto"/>
        </w:rPr>
        <w:t xml:space="preserve"> </w:t>
      </w:r>
      <w:r w:rsidR="00995735" w:rsidRPr="00DF5B26">
        <w:rPr>
          <w:bCs/>
          <w:color w:val="auto"/>
        </w:rPr>
        <w:t xml:space="preserve">be ordered to pay </w:t>
      </w:r>
      <w:r w:rsidRPr="00DF5B26">
        <w:rPr>
          <w:bCs/>
          <w:color w:val="auto"/>
        </w:rPr>
        <w:t xml:space="preserve">three times </w:t>
      </w:r>
      <w:r w:rsidR="00995735" w:rsidRPr="00DF5B26">
        <w:rPr>
          <w:bCs/>
          <w:color w:val="auto"/>
        </w:rPr>
        <w:t xml:space="preserve">the </w:t>
      </w:r>
      <w:r w:rsidRPr="00DF5B26">
        <w:rPr>
          <w:bCs/>
          <w:color w:val="auto"/>
        </w:rPr>
        <w:t xml:space="preserve">rent, or actual damages, whichever is higher, and attorney's fees and costs. </w:t>
      </w:r>
      <w:r w:rsidRPr="00C41F16">
        <w:rPr>
          <w:bCs/>
          <w:color w:val="auto"/>
        </w:rPr>
        <w:t xml:space="preserve">See our brochure </w:t>
      </w:r>
      <w:r w:rsidR="00995735" w:rsidRPr="00C41F16">
        <w:rPr>
          <w:bCs/>
          <w:color w:val="auto"/>
        </w:rPr>
        <w:t>on the Legal Services website</w:t>
      </w:r>
      <w:r w:rsidR="00C41F16">
        <w:rPr>
          <w:bCs/>
          <w:color w:val="auto"/>
        </w:rPr>
        <w:t xml:space="preserve"> called:</w:t>
      </w:r>
    </w:p>
    <w:p w14:paraId="05ABDD40" w14:textId="77777777" w:rsidR="00C41F16" w:rsidRDefault="000730A3" w:rsidP="009C1817">
      <w:pPr>
        <w:ind w:right="0"/>
        <w:rPr>
          <w:bCs/>
          <w:i/>
          <w:iCs/>
          <w:color w:val="auto"/>
        </w:rPr>
      </w:pPr>
      <w:r w:rsidRPr="00DF5B26">
        <w:rPr>
          <w:bCs/>
          <w:i/>
          <w:iCs/>
          <w:color w:val="auto"/>
        </w:rPr>
        <w:t>“What to Do If Your Landlord Locks You Out or Shuts Off Your Utilities”</w:t>
      </w:r>
      <w:r w:rsidR="00C41F16">
        <w:rPr>
          <w:bCs/>
          <w:i/>
          <w:iCs/>
          <w:color w:val="auto"/>
        </w:rPr>
        <w:t xml:space="preserve"> </w:t>
      </w:r>
    </w:p>
    <w:p w14:paraId="5C467084" w14:textId="7E07A0AC" w:rsidR="00C41F16" w:rsidRPr="00C41F16" w:rsidRDefault="00C41F16" w:rsidP="009C1817">
      <w:pPr>
        <w:ind w:right="0"/>
        <w:rPr>
          <w:bCs/>
          <w:i/>
          <w:iCs/>
          <w:color w:val="auto"/>
        </w:rPr>
      </w:pPr>
      <w:r>
        <w:rPr>
          <w:bCs/>
          <w:color w:val="auto"/>
        </w:rPr>
        <w:t xml:space="preserve">at </w:t>
      </w:r>
      <w:hyperlink r:id="rId13" w:history="1">
        <w:r w:rsidRPr="008A4956">
          <w:rPr>
            <w:rStyle w:val="Hyperlink"/>
            <w:bCs/>
          </w:rPr>
          <w:t>https://drive.google.com/open?id=1V5Myu4xhsHif40jMEzTL2teWG9yQx9lX</w:t>
        </w:r>
      </w:hyperlink>
    </w:p>
    <w:p w14:paraId="07282326" w14:textId="596A40D7" w:rsidR="004255CE" w:rsidRPr="00DF5B26" w:rsidRDefault="000730A3" w:rsidP="009C1817">
      <w:pPr>
        <w:ind w:right="0"/>
        <w:rPr>
          <w:bCs/>
          <w:color w:val="auto"/>
        </w:rPr>
      </w:pPr>
      <w:r w:rsidRPr="00DF5B26">
        <w:rPr>
          <w:bCs/>
          <w:i/>
          <w:iCs/>
          <w:color w:val="auto"/>
        </w:rPr>
        <w:t xml:space="preserve"> </w:t>
      </w:r>
    </w:p>
    <w:p w14:paraId="29D92A38" w14:textId="6AE864E9" w:rsidR="004255CE" w:rsidRDefault="004255CE" w:rsidP="009C1817">
      <w:pPr>
        <w:spacing w:after="65" w:line="259" w:lineRule="auto"/>
        <w:ind w:right="0"/>
        <w:jc w:val="left"/>
      </w:pPr>
    </w:p>
    <w:p w14:paraId="6F068956" w14:textId="51096CC6" w:rsidR="00E818FF" w:rsidRDefault="000730A3" w:rsidP="00E818FF">
      <w:pPr>
        <w:pStyle w:val="Heading1"/>
        <w:ind w:right="0"/>
      </w:pPr>
      <w:r>
        <w:t>REASONS WHY YOU CAN BE EVICTED</w:t>
      </w:r>
    </w:p>
    <w:p w14:paraId="719ED433" w14:textId="77777777" w:rsidR="00B219C8" w:rsidRPr="00B219C8" w:rsidRDefault="00B219C8" w:rsidP="00B219C8">
      <w:pPr>
        <w:rPr>
          <w:lang w:bidi="ar-SA"/>
        </w:rPr>
      </w:pPr>
    </w:p>
    <w:p w14:paraId="68CFA6CB" w14:textId="1FBFE30C" w:rsidR="00E818FF" w:rsidRPr="007E72DC" w:rsidRDefault="00B219C8" w:rsidP="00E818FF">
      <w:pPr>
        <w:ind w:right="0"/>
        <w:rPr>
          <w:b/>
          <w:bCs/>
        </w:rPr>
      </w:pPr>
      <w:r>
        <w:rPr>
          <w:b/>
          <w:bCs/>
        </w:rPr>
        <w:t xml:space="preserve">NOTE:  </w:t>
      </w:r>
      <w:r w:rsidR="00E818FF" w:rsidRPr="007E72DC">
        <w:rPr>
          <w:b/>
          <w:bCs/>
        </w:rPr>
        <w:t xml:space="preserve">If </w:t>
      </w:r>
      <w:r w:rsidR="00E818FF">
        <w:rPr>
          <w:b/>
          <w:bCs/>
        </w:rPr>
        <w:t>you live</w:t>
      </w:r>
      <w:r w:rsidR="00E818FF" w:rsidRPr="007E72DC">
        <w:rPr>
          <w:b/>
          <w:bCs/>
        </w:rPr>
        <w:t xml:space="preserve"> in </w:t>
      </w:r>
      <w:r w:rsidR="00E818FF">
        <w:rPr>
          <w:b/>
          <w:bCs/>
        </w:rPr>
        <w:t xml:space="preserve">certain types of affordable housing (such as </w:t>
      </w:r>
      <w:r w:rsidR="00802DC2">
        <w:rPr>
          <w:b/>
          <w:bCs/>
        </w:rPr>
        <w:t xml:space="preserve">Section 8, public housing, or HUD </w:t>
      </w:r>
      <w:r w:rsidR="00E818FF">
        <w:rPr>
          <w:b/>
          <w:bCs/>
        </w:rPr>
        <w:t xml:space="preserve">subsidized housing), different rules and laws may apply.  </w:t>
      </w:r>
      <w:r w:rsidR="00E818FF" w:rsidRPr="007E72DC">
        <w:rPr>
          <w:b/>
          <w:bCs/>
        </w:rPr>
        <w:t>You need to speak with an attorney at Legal Services</w:t>
      </w:r>
      <w:r w:rsidR="00E818FF">
        <w:rPr>
          <w:b/>
          <w:bCs/>
        </w:rPr>
        <w:t>.</w:t>
      </w:r>
      <w:r w:rsidR="00E818FF" w:rsidRPr="007E72DC">
        <w:rPr>
          <w:b/>
          <w:bCs/>
        </w:rPr>
        <w:t xml:space="preserve"> </w:t>
      </w:r>
    </w:p>
    <w:p w14:paraId="1C0DD912" w14:textId="18E6D927" w:rsidR="004255CE" w:rsidRDefault="004255CE" w:rsidP="009C1817">
      <w:pPr>
        <w:spacing w:after="0" w:line="259" w:lineRule="auto"/>
        <w:ind w:right="0"/>
        <w:jc w:val="left"/>
      </w:pPr>
    </w:p>
    <w:p w14:paraId="5A4D4EB8" w14:textId="7C39CC6C" w:rsidR="004255CE" w:rsidRDefault="00A05FDD" w:rsidP="00A05FDD">
      <w:pPr>
        <w:ind w:right="0" w:firstLine="0"/>
      </w:pPr>
      <w:r>
        <w:rPr>
          <w:b/>
        </w:rPr>
        <w:t>1.</w:t>
      </w:r>
      <w:r>
        <w:rPr>
          <w:b/>
        </w:rPr>
        <w:tab/>
      </w:r>
      <w:r w:rsidR="000730A3">
        <w:rPr>
          <w:b/>
        </w:rPr>
        <w:t>Non-Payment of Rent</w:t>
      </w:r>
      <w:r w:rsidR="00995735">
        <w:rPr>
          <w:b/>
        </w:rPr>
        <w:t xml:space="preserve"> </w:t>
      </w:r>
    </w:p>
    <w:p w14:paraId="62D1D81C" w14:textId="77777777" w:rsidR="004255CE" w:rsidRDefault="000730A3" w:rsidP="009C1817">
      <w:pPr>
        <w:spacing w:after="0" w:line="259" w:lineRule="auto"/>
        <w:ind w:right="0"/>
        <w:jc w:val="left"/>
      </w:pPr>
      <w:r>
        <w:rPr>
          <w:b/>
        </w:rPr>
        <w:t xml:space="preserve"> </w:t>
      </w:r>
    </w:p>
    <w:p w14:paraId="57549B5B" w14:textId="1F76181B" w:rsidR="00995735" w:rsidRDefault="000730A3" w:rsidP="009C1817">
      <w:pPr>
        <w:ind w:right="0"/>
      </w:pPr>
      <w:r>
        <w:t xml:space="preserve">Before </w:t>
      </w:r>
      <w:r w:rsidR="00995735">
        <w:t xml:space="preserve">filing </w:t>
      </w:r>
      <w:r w:rsidR="00911A55">
        <w:t xml:space="preserve">an </w:t>
      </w:r>
      <w:r w:rsidR="00995735">
        <w:t>eviction</w:t>
      </w:r>
      <w:r w:rsidR="00911A55">
        <w:t xml:space="preserve"> lawsuit</w:t>
      </w:r>
      <w:r>
        <w:t xml:space="preserve">, the landlord must give you a </w:t>
      </w:r>
      <w:r>
        <w:rPr>
          <w:b/>
        </w:rPr>
        <w:t>T</w:t>
      </w:r>
      <w:r w:rsidR="00995735">
        <w:rPr>
          <w:b/>
        </w:rPr>
        <w:t>hree-Day Notice</w:t>
      </w:r>
      <w:r w:rsidR="004C490B">
        <w:t>.</w:t>
      </w:r>
      <w:r>
        <w:t xml:space="preserve"> </w:t>
      </w:r>
      <w:bookmarkStart w:id="0" w:name="_Hlk107585015"/>
      <w:r>
        <w:t xml:space="preserve">The </w:t>
      </w:r>
      <w:r w:rsidR="007E77E0">
        <w:t>Three</w:t>
      </w:r>
      <w:r w:rsidR="00BD024F">
        <w:t>-</w:t>
      </w:r>
      <w:r w:rsidR="007E77E0">
        <w:t xml:space="preserve">Day </w:t>
      </w:r>
      <w:r w:rsidR="005E0B4B">
        <w:t xml:space="preserve">Notice </w:t>
      </w:r>
      <w:r>
        <w:t>must</w:t>
      </w:r>
      <w:r w:rsidR="00995735">
        <w:t>:</w:t>
      </w:r>
    </w:p>
    <w:p w14:paraId="7A175C8E" w14:textId="08122FC7" w:rsidR="00995735" w:rsidRDefault="00802DC2" w:rsidP="00995735">
      <w:pPr>
        <w:pStyle w:val="ListParagraph"/>
        <w:numPr>
          <w:ilvl w:val="0"/>
          <w:numId w:val="14"/>
        </w:numPr>
        <w:ind w:right="0"/>
      </w:pPr>
      <w:r>
        <w:t>state</w:t>
      </w:r>
      <w:r w:rsidR="000730A3">
        <w:t xml:space="preserve"> the </w:t>
      </w:r>
      <w:r w:rsidR="00995735">
        <w:t xml:space="preserve">total </w:t>
      </w:r>
      <w:r w:rsidR="000730A3">
        <w:t xml:space="preserve">amount </w:t>
      </w:r>
      <w:r w:rsidR="00995735">
        <w:t xml:space="preserve">you owe for rent; </w:t>
      </w:r>
    </w:p>
    <w:p w14:paraId="5447B2F8" w14:textId="58CD1BBB" w:rsidR="00995735" w:rsidRDefault="000730A3" w:rsidP="00995735">
      <w:pPr>
        <w:pStyle w:val="ListParagraph"/>
        <w:numPr>
          <w:ilvl w:val="0"/>
          <w:numId w:val="14"/>
        </w:numPr>
        <w:ind w:right="0"/>
      </w:pPr>
      <w:r>
        <w:t>tell you to pay the rent or move out within three day</w:t>
      </w:r>
      <w:r w:rsidR="00210923">
        <w:t>s</w:t>
      </w:r>
      <w:r w:rsidR="00995735">
        <w:t>; and</w:t>
      </w:r>
    </w:p>
    <w:p w14:paraId="13E1C969" w14:textId="740EA2FA" w:rsidR="00A05FDD" w:rsidRDefault="000730A3" w:rsidP="00A05FDD">
      <w:pPr>
        <w:pStyle w:val="ListParagraph"/>
        <w:numPr>
          <w:ilvl w:val="0"/>
          <w:numId w:val="14"/>
        </w:numPr>
        <w:ind w:right="0"/>
      </w:pPr>
      <w:r>
        <w:t>clearly state the da</w:t>
      </w:r>
      <w:r w:rsidR="00995735">
        <w:t>te you must pay</w:t>
      </w:r>
      <w:r w:rsidR="002E7A60">
        <w:t xml:space="preserve"> </w:t>
      </w:r>
      <w:r w:rsidR="00995735">
        <w:t>or move out.</w:t>
      </w:r>
    </w:p>
    <w:p w14:paraId="277CE802" w14:textId="24C9E8D0" w:rsidR="004255CE" w:rsidRDefault="004255CE" w:rsidP="009C1817">
      <w:pPr>
        <w:spacing w:after="0" w:line="259" w:lineRule="auto"/>
        <w:ind w:right="0"/>
        <w:jc w:val="left"/>
      </w:pPr>
    </w:p>
    <w:p w14:paraId="1999A334" w14:textId="5DFEF781" w:rsidR="00C46886" w:rsidRDefault="00C46886" w:rsidP="00A05FDD">
      <w:pPr>
        <w:pStyle w:val="ListParagraph"/>
        <w:ind w:left="10" w:right="0" w:firstLine="0"/>
      </w:pPr>
      <w:r>
        <w:t xml:space="preserve">If the tenant does not comply with the Three-Day Notice, the landlord may file an eviction lawsuit in Court.  </w:t>
      </w:r>
    </w:p>
    <w:p w14:paraId="22A58CE3" w14:textId="77777777" w:rsidR="00C46886" w:rsidRDefault="00C46886" w:rsidP="00A05FDD">
      <w:pPr>
        <w:pStyle w:val="ListParagraph"/>
        <w:ind w:left="10" w:right="0" w:firstLine="0"/>
      </w:pPr>
    </w:p>
    <w:p w14:paraId="5461AD61" w14:textId="108787FF" w:rsidR="00A05FDD" w:rsidRDefault="00A05FDD" w:rsidP="00A05FDD">
      <w:pPr>
        <w:pStyle w:val="ListParagraph"/>
        <w:ind w:left="10" w:right="0" w:firstLine="0"/>
      </w:pPr>
      <w:r>
        <w:t xml:space="preserve">The three days </w:t>
      </w:r>
      <w:r w:rsidR="001712A0">
        <w:t xml:space="preserve">does not </w:t>
      </w:r>
      <w:r>
        <w:t xml:space="preserve">include the day you received the notice, Saturday, Sundays, or legal holidays. For example, if you get the notice on Thursday, then Friday is day one, Monday is day two, and Tuesday is day three -- the day you must pay or move out.  </w:t>
      </w:r>
    </w:p>
    <w:p w14:paraId="747AC44E" w14:textId="77777777" w:rsidR="00A05FDD" w:rsidRDefault="00A05FDD" w:rsidP="00A05FDD">
      <w:pPr>
        <w:pStyle w:val="ListParagraph"/>
        <w:ind w:left="10" w:right="0" w:firstLine="0"/>
      </w:pPr>
    </w:p>
    <w:p w14:paraId="7DDD5B01" w14:textId="4BA6AB95" w:rsidR="004255CE" w:rsidRDefault="000730A3" w:rsidP="009C1817">
      <w:pPr>
        <w:ind w:right="0"/>
      </w:pPr>
      <w:r>
        <w:t>The Three</w:t>
      </w:r>
      <w:r w:rsidR="004C490B">
        <w:t>-</w:t>
      </w:r>
      <w:r>
        <w:t xml:space="preserve">Day Notice </w:t>
      </w:r>
      <w:r w:rsidR="00A05FDD">
        <w:t xml:space="preserve">should not include </w:t>
      </w:r>
      <w:r>
        <w:t>late fees, repairs, or other charges</w:t>
      </w:r>
      <w:r w:rsidR="00A05FDD">
        <w:t xml:space="preserve"> that are not rent</w:t>
      </w:r>
      <w:r>
        <w:t xml:space="preserve">. </w:t>
      </w:r>
      <w:r w:rsidR="00911A55">
        <w:t>However, i</w:t>
      </w:r>
      <w:r>
        <w:t xml:space="preserve">f the lease says that </w:t>
      </w:r>
      <w:r w:rsidR="00911A55">
        <w:t xml:space="preserve">these charges </w:t>
      </w:r>
      <w:r>
        <w:t>are considered rent, then the landlord can incl</w:t>
      </w:r>
      <w:r w:rsidR="00911A55">
        <w:t>ude the</w:t>
      </w:r>
      <w:r w:rsidR="00802DC2">
        <w:t>se</w:t>
      </w:r>
      <w:r w:rsidR="00911A55">
        <w:t xml:space="preserve"> </w:t>
      </w:r>
      <w:r w:rsidR="00886BCA">
        <w:t xml:space="preserve"> </w:t>
      </w:r>
      <w:r>
        <w:t>in the Three</w:t>
      </w:r>
      <w:r w:rsidR="004C490B">
        <w:t>-</w:t>
      </w:r>
      <w:r>
        <w:t xml:space="preserve">Day Notice.  </w:t>
      </w:r>
    </w:p>
    <w:bookmarkEnd w:id="0"/>
    <w:p w14:paraId="2FF9441A" w14:textId="77777777" w:rsidR="004255CE" w:rsidRDefault="000730A3" w:rsidP="009C1817">
      <w:pPr>
        <w:spacing w:after="0" w:line="259" w:lineRule="auto"/>
        <w:ind w:right="0"/>
        <w:jc w:val="left"/>
      </w:pPr>
      <w:r>
        <w:t xml:space="preserve"> </w:t>
      </w:r>
    </w:p>
    <w:p w14:paraId="08B67456" w14:textId="0817B4C1" w:rsidR="004255CE" w:rsidRDefault="000730A3" w:rsidP="009C1817">
      <w:pPr>
        <w:ind w:right="0"/>
        <w:rPr>
          <w:b/>
        </w:rPr>
      </w:pPr>
      <w:r>
        <w:t>If the</w:t>
      </w:r>
      <w:r w:rsidR="00911A55">
        <w:t xml:space="preserve">re is an error in the </w:t>
      </w:r>
      <w:r>
        <w:t>Three</w:t>
      </w:r>
      <w:r w:rsidR="004C490B">
        <w:t>-</w:t>
      </w:r>
      <w:r>
        <w:t xml:space="preserve">Day Notice, the landlord </w:t>
      </w:r>
      <w:r w:rsidR="00911A55">
        <w:t xml:space="preserve">is entitled to correct the error </w:t>
      </w:r>
      <w:r>
        <w:t>before the judge will dismiss the</w:t>
      </w:r>
      <w:r w:rsidR="00A05FDD">
        <w:t xml:space="preserve"> lawsuit</w:t>
      </w:r>
      <w:r>
        <w:t xml:space="preserve">. Even so, you should </w:t>
      </w:r>
      <w:r w:rsidR="00A05FDD">
        <w:t>tell the judge if the</w:t>
      </w:r>
      <w:r w:rsidR="00911A55">
        <w:t xml:space="preserve">re is an error in the notice.  </w:t>
      </w:r>
    </w:p>
    <w:p w14:paraId="7300F7BE" w14:textId="1CBC7C5D" w:rsidR="00E14DDD" w:rsidRDefault="00E14DDD" w:rsidP="009C1817">
      <w:pPr>
        <w:spacing w:after="0" w:line="259" w:lineRule="auto"/>
        <w:ind w:right="0"/>
        <w:jc w:val="left"/>
      </w:pPr>
    </w:p>
    <w:p w14:paraId="599EC42B" w14:textId="77777777" w:rsidR="00C41F16" w:rsidRDefault="00C41F16" w:rsidP="00210923">
      <w:pPr>
        <w:ind w:right="0" w:firstLine="0"/>
      </w:pPr>
    </w:p>
    <w:p w14:paraId="459CE3E9" w14:textId="70892D61" w:rsidR="004255CE" w:rsidRDefault="00210923" w:rsidP="00210923">
      <w:pPr>
        <w:ind w:right="0" w:firstLine="0"/>
      </w:pPr>
      <w:r>
        <w:rPr>
          <w:b/>
        </w:rPr>
        <w:t>2.</w:t>
      </w:r>
      <w:r>
        <w:rPr>
          <w:b/>
        </w:rPr>
        <w:tab/>
      </w:r>
      <w:r w:rsidR="000730A3">
        <w:rPr>
          <w:b/>
        </w:rPr>
        <w:t xml:space="preserve">Breach of Lease or Violation of Rules and Regulations </w:t>
      </w:r>
    </w:p>
    <w:p w14:paraId="745562D4" w14:textId="77777777" w:rsidR="00210923" w:rsidRDefault="000730A3" w:rsidP="00210923">
      <w:pPr>
        <w:spacing w:after="0" w:line="259" w:lineRule="auto"/>
        <w:ind w:right="0"/>
        <w:jc w:val="left"/>
      </w:pPr>
      <w:r>
        <w:rPr>
          <w:b/>
        </w:rPr>
        <w:t xml:space="preserve"> </w:t>
      </w:r>
    </w:p>
    <w:p w14:paraId="2A9C08A3" w14:textId="77777777" w:rsidR="00C46886" w:rsidRDefault="00210923" w:rsidP="00684DA3">
      <w:pPr>
        <w:spacing w:after="0" w:line="259" w:lineRule="auto"/>
        <w:ind w:right="0"/>
      </w:pPr>
      <w:r>
        <w:t xml:space="preserve">A landlord may file </w:t>
      </w:r>
      <w:r w:rsidR="00E14DDD">
        <w:t>an eviction</w:t>
      </w:r>
      <w:r>
        <w:t xml:space="preserve"> </w:t>
      </w:r>
      <w:r w:rsidR="00A35DB5">
        <w:t xml:space="preserve">lawsuit </w:t>
      </w:r>
      <w:r>
        <w:t xml:space="preserve">when a tenant </w:t>
      </w:r>
      <w:r w:rsidR="000730A3">
        <w:t>violate</w:t>
      </w:r>
      <w:r>
        <w:t>s</w:t>
      </w:r>
      <w:r w:rsidR="000730A3">
        <w:t xml:space="preserve"> the lease</w:t>
      </w:r>
      <w:r w:rsidR="00E14DDD">
        <w:t xml:space="preserve"> or other </w:t>
      </w:r>
      <w:r w:rsidR="000730A3">
        <w:t>rules</w:t>
      </w:r>
      <w:r w:rsidR="00684DA3">
        <w:t xml:space="preserve">, </w:t>
      </w:r>
      <w:r w:rsidR="000730A3">
        <w:t xml:space="preserve">or </w:t>
      </w:r>
      <w:r w:rsidR="00684DA3">
        <w:t xml:space="preserve">when </w:t>
      </w:r>
      <w:r w:rsidR="00E14DDD">
        <w:t xml:space="preserve">the tenant </w:t>
      </w:r>
      <w:r>
        <w:t xml:space="preserve">behaves in a way </w:t>
      </w:r>
      <w:r w:rsidR="000730A3">
        <w:t>that threatens the health, safety, and welfare of the other tenants.</w:t>
      </w:r>
    </w:p>
    <w:p w14:paraId="1D26ADED" w14:textId="77777777" w:rsidR="00C46886" w:rsidRDefault="00C46886" w:rsidP="00684DA3">
      <w:pPr>
        <w:spacing w:after="0" w:line="259" w:lineRule="auto"/>
        <w:ind w:right="0"/>
      </w:pPr>
    </w:p>
    <w:p w14:paraId="3EADC56C" w14:textId="79E71C76" w:rsidR="00684DA3" w:rsidRDefault="00684DA3" w:rsidP="00684DA3">
      <w:pPr>
        <w:spacing w:after="0" w:line="259" w:lineRule="auto"/>
        <w:ind w:right="0"/>
      </w:pPr>
      <w:r>
        <w:t>T</w:t>
      </w:r>
      <w:r w:rsidR="000730A3">
        <w:t xml:space="preserve">he landlord </w:t>
      </w:r>
      <w:r w:rsidR="00C46886">
        <w:t xml:space="preserve">must </w:t>
      </w:r>
      <w:r w:rsidR="000730A3">
        <w:t xml:space="preserve">give </w:t>
      </w:r>
      <w:r w:rsidR="00C46886">
        <w:t xml:space="preserve">the tenant </w:t>
      </w:r>
      <w:r w:rsidR="000730A3">
        <w:t xml:space="preserve">at least </w:t>
      </w:r>
      <w:r w:rsidR="00210923">
        <w:t xml:space="preserve">seven </w:t>
      </w:r>
      <w:r w:rsidR="000730A3">
        <w:t xml:space="preserve">days written notice </w:t>
      </w:r>
      <w:r>
        <w:t>before filing an eviction lawsuit</w:t>
      </w:r>
      <w:r w:rsidR="00C46886">
        <w:t xml:space="preserve"> for a violation.</w:t>
      </w:r>
      <w:r w:rsidR="000730A3">
        <w:t xml:space="preserve"> </w:t>
      </w:r>
    </w:p>
    <w:p w14:paraId="3E8AEB51" w14:textId="77777777" w:rsidR="00684DA3" w:rsidRDefault="00684DA3" w:rsidP="009C1817">
      <w:pPr>
        <w:ind w:right="0"/>
      </w:pPr>
    </w:p>
    <w:p w14:paraId="0A3D6978" w14:textId="22583F4C" w:rsidR="004255CE" w:rsidRDefault="000730A3" w:rsidP="009C1817">
      <w:pPr>
        <w:ind w:right="0"/>
      </w:pPr>
      <w:r>
        <w:t xml:space="preserve">If the </w:t>
      </w:r>
      <w:r w:rsidR="00684DA3">
        <w:t xml:space="preserve">violation </w:t>
      </w:r>
      <w:r>
        <w:t>can be fixed, the landlord</w:t>
      </w:r>
      <w:r w:rsidR="00210923">
        <w:t xml:space="preserve"> should</w:t>
      </w:r>
      <w:r>
        <w:t xml:space="preserve"> give a</w:t>
      </w:r>
      <w:r w:rsidR="00210923">
        <w:t xml:space="preserve"> </w:t>
      </w:r>
      <w:r w:rsidR="00210923">
        <w:rPr>
          <w:b/>
          <w:bCs/>
        </w:rPr>
        <w:t>Seven-Day Notice to Cure</w:t>
      </w:r>
      <w:r>
        <w:t xml:space="preserve">. For example, </w:t>
      </w:r>
      <w:r w:rsidR="00E14DDD">
        <w:t>the</w:t>
      </w:r>
      <w:r>
        <w:t xml:space="preserve"> landlord </w:t>
      </w:r>
      <w:r w:rsidR="00684DA3">
        <w:t xml:space="preserve">can </w:t>
      </w:r>
      <w:r>
        <w:t>send</w:t>
      </w:r>
      <w:r w:rsidR="00684DA3">
        <w:t xml:space="preserve"> </w:t>
      </w:r>
      <w:r>
        <w:t xml:space="preserve">notice </w:t>
      </w:r>
      <w:r w:rsidR="00684DA3">
        <w:t xml:space="preserve">that says you </w:t>
      </w:r>
      <w:r w:rsidR="00E14DDD">
        <w:t>ha</w:t>
      </w:r>
      <w:r w:rsidR="00684DA3">
        <w:t xml:space="preserve">ve a </w:t>
      </w:r>
      <w:r>
        <w:t xml:space="preserve">broken truck in the parking lot </w:t>
      </w:r>
      <w:r w:rsidR="00684DA3">
        <w:t>and this is</w:t>
      </w:r>
      <w:r>
        <w:t xml:space="preserve"> a violation of the lease</w:t>
      </w:r>
      <w:r w:rsidR="00684DA3">
        <w:t xml:space="preserve">.  If </w:t>
      </w:r>
      <w:r>
        <w:t>you move the truck</w:t>
      </w:r>
      <w:r w:rsidR="00A35DB5">
        <w:t xml:space="preserve"> within the seven-day deadline</w:t>
      </w:r>
      <w:r>
        <w:t xml:space="preserve">, you have “cured” the </w:t>
      </w:r>
      <w:r w:rsidR="00E5468C">
        <w:t>violation</w:t>
      </w:r>
      <w:r>
        <w:t xml:space="preserve"> and the landlord </w:t>
      </w:r>
      <w:r w:rsidR="00210923">
        <w:t xml:space="preserve">should not </w:t>
      </w:r>
      <w:r>
        <w:t xml:space="preserve">file </w:t>
      </w:r>
      <w:r w:rsidR="00210923">
        <w:t>a</w:t>
      </w:r>
      <w:r w:rsidR="00E14DDD">
        <w:t>n eviction</w:t>
      </w:r>
      <w:r w:rsidR="00210923">
        <w:t xml:space="preserve"> lawsuit</w:t>
      </w:r>
      <w:r>
        <w:t xml:space="preserve">.  But if you move the broken truck back into the parking lot </w:t>
      </w:r>
      <w:r w:rsidR="00E5468C">
        <w:t>with</w:t>
      </w:r>
      <w:r>
        <w:t xml:space="preserve">in the next </w:t>
      </w:r>
      <w:r w:rsidR="00210923">
        <w:t>twelve</w:t>
      </w:r>
      <w:r>
        <w:t xml:space="preserve"> months, the landlord </w:t>
      </w:r>
      <w:r w:rsidR="00210923">
        <w:t>may</w:t>
      </w:r>
      <w:r>
        <w:t xml:space="preserve"> file a</w:t>
      </w:r>
      <w:r w:rsidR="00E14DDD">
        <w:t>n eviction</w:t>
      </w:r>
      <w:r w:rsidR="00210923">
        <w:t xml:space="preserve"> lawsuit </w:t>
      </w:r>
      <w:r w:rsidR="00E5468C">
        <w:t xml:space="preserve">without giving you another </w:t>
      </w:r>
      <w:r w:rsidR="00C46886">
        <w:t>notice</w:t>
      </w:r>
      <w:r w:rsidR="00E14DDD">
        <w:t>.</w:t>
      </w:r>
    </w:p>
    <w:p w14:paraId="7103CEF9" w14:textId="77777777" w:rsidR="004255CE" w:rsidRDefault="000730A3" w:rsidP="009C1817">
      <w:pPr>
        <w:spacing w:after="0" w:line="259" w:lineRule="auto"/>
        <w:ind w:right="0"/>
        <w:jc w:val="left"/>
      </w:pPr>
      <w:r>
        <w:t xml:space="preserve"> </w:t>
      </w:r>
    </w:p>
    <w:p w14:paraId="02A23AE3" w14:textId="2F6D0453" w:rsidR="00961F7A" w:rsidRDefault="000730A3" w:rsidP="009C1817">
      <w:pPr>
        <w:ind w:right="0"/>
        <w:rPr>
          <w:b/>
        </w:rPr>
      </w:pPr>
      <w:r>
        <w:t xml:space="preserve">If the </w:t>
      </w:r>
      <w:r w:rsidR="00E14DDD">
        <w:t>violation</w:t>
      </w:r>
      <w:r>
        <w:t xml:space="preserve"> </w:t>
      </w:r>
      <w:r w:rsidR="00E14DDD">
        <w:t xml:space="preserve">is serious, the landlord does not have to give you a chance to fix the problem. </w:t>
      </w:r>
      <w:r>
        <w:t xml:space="preserve">For example, if you severely damage the apartment, your landlord may </w:t>
      </w:r>
      <w:r w:rsidR="00A43DCC">
        <w:t xml:space="preserve">give you </w:t>
      </w:r>
      <w:r w:rsidR="00A35DB5">
        <w:t xml:space="preserve">a </w:t>
      </w:r>
      <w:r w:rsidR="00E5468C">
        <w:rPr>
          <w:b/>
          <w:bCs/>
        </w:rPr>
        <w:t>Seven-Day Notice of Termination</w:t>
      </w:r>
      <w:r w:rsidR="00E5468C">
        <w:t xml:space="preserve"> </w:t>
      </w:r>
      <w:r w:rsidR="00A43DCC">
        <w:t>telling you to move out in seven days. If you do not comply with the notice, your landlord may file a</w:t>
      </w:r>
      <w:r w:rsidR="00E14DDD">
        <w:t>n eviction</w:t>
      </w:r>
      <w:r w:rsidR="00A43DCC">
        <w:t xml:space="preserve"> lawsuit</w:t>
      </w:r>
      <w:r w:rsidR="00E14DDD">
        <w:t>.</w:t>
      </w:r>
      <w:r w:rsidR="00A43DCC">
        <w:t xml:space="preserve"> </w:t>
      </w:r>
    </w:p>
    <w:p w14:paraId="43DB4E15" w14:textId="39DA09E7" w:rsidR="004255CE" w:rsidRDefault="000730A3" w:rsidP="009C1817">
      <w:pPr>
        <w:spacing w:after="0" w:line="259" w:lineRule="auto"/>
        <w:ind w:right="0"/>
        <w:jc w:val="left"/>
      </w:pPr>
      <w:r>
        <w:t xml:space="preserve">   </w:t>
      </w:r>
    </w:p>
    <w:p w14:paraId="4F4F5C70" w14:textId="6C4F88AC" w:rsidR="004255CE" w:rsidRDefault="00A43DCC" w:rsidP="00A43DCC">
      <w:pPr>
        <w:ind w:right="0" w:firstLine="0"/>
      </w:pPr>
      <w:r>
        <w:rPr>
          <w:b/>
        </w:rPr>
        <w:t>3.</w:t>
      </w:r>
      <w:r>
        <w:rPr>
          <w:b/>
        </w:rPr>
        <w:tab/>
      </w:r>
      <w:r w:rsidR="000730A3">
        <w:rPr>
          <w:b/>
        </w:rPr>
        <w:t xml:space="preserve">Termination or Expiration of the Rental Agreement </w:t>
      </w:r>
    </w:p>
    <w:p w14:paraId="2220C9CE" w14:textId="4564A03F" w:rsidR="004255CE" w:rsidRDefault="000730A3" w:rsidP="00E14DDD">
      <w:pPr>
        <w:spacing w:after="0" w:line="259" w:lineRule="auto"/>
        <w:ind w:right="0"/>
        <w:jc w:val="left"/>
      </w:pPr>
      <w:r>
        <w:rPr>
          <w:b/>
        </w:rPr>
        <w:t xml:space="preserve"> </w:t>
      </w:r>
    </w:p>
    <w:p w14:paraId="27FE06FC" w14:textId="7426CBC3" w:rsidR="00A43DCC" w:rsidRDefault="000730A3" w:rsidP="009C1817">
      <w:pPr>
        <w:ind w:right="0"/>
      </w:pPr>
      <w:r>
        <w:t xml:space="preserve">If you </w:t>
      </w:r>
      <w:r w:rsidR="00A43DCC">
        <w:t>do not have a written lease</w:t>
      </w:r>
      <w:r w:rsidR="00E5468C">
        <w:t xml:space="preserve">, </w:t>
      </w:r>
      <w:r w:rsidR="00E14DDD">
        <w:t xml:space="preserve">or </w:t>
      </w:r>
      <w:r w:rsidR="00E5468C">
        <w:t>you have an expired lease</w:t>
      </w:r>
      <w:r w:rsidR="00A43DCC">
        <w:t>,</w:t>
      </w:r>
      <w:r>
        <w:t xml:space="preserve"> the landlord </w:t>
      </w:r>
      <w:r w:rsidR="00A43DCC">
        <w:t xml:space="preserve">can terminate </w:t>
      </w:r>
      <w:r w:rsidR="00911D8E">
        <w:t>your tenancy</w:t>
      </w:r>
      <w:r w:rsidR="007E72DC">
        <w:t xml:space="preserve"> for any reason (except for certain types of discrimination or retaliation).  To terminate</w:t>
      </w:r>
      <w:r w:rsidR="00C46886">
        <w:t xml:space="preserve"> the tenancy</w:t>
      </w:r>
      <w:r w:rsidR="007E72DC">
        <w:t xml:space="preserve">, the landlord must give </w:t>
      </w:r>
      <w:r w:rsidR="00A43DCC">
        <w:t>you a written notice telling you to move out</w:t>
      </w:r>
      <w:r w:rsidR="007E72DC">
        <w:t xml:space="preserve"> </w:t>
      </w:r>
      <w:r w:rsidR="00A43DCC">
        <w:t>within a certain number of days.</w:t>
      </w:r>
    </w:p>
    <w:p w14:paraId="7C2E4076" w14:textId="77777777" w:rsidR="00DD4C84" w:rsidRDefault="00DD4C84" w:rsidP="009C1817">
      <w:pPr>
        <w:ind w:right="0"/>
      </w:pPr>
    </w:p>
    <w:p w14:paraId="7662A703" w14:textId="73B4798F" w:rsidR="00DD4C84" w:rsidRDefault="00A43DCC" w:rsidP="00DD4C84">
      <w:pPr>
        <w:pStyle w:val="ListParagraph"/>
        <w:numPr>
          <w:ilvl w:val="0"/>
          <w:numId w:val="15"/>
        </w:numPr>
        <w:ind w:right="0"/>
      </w:pPr>
      <w:r>
        <w:t>If you pay the rent monthly, and you live in Miami-Dade County, you should get a</w:t>
      </w:r>
      <w:r w:rsidR="007E72DC">
        <w:t>t</w:t>
      </w:r>
      <w:r>
        <w:t xml:space="preserve"> least </w:t>
      </w:r>
      <w:r w:rsidR="004E21E1">
        <w:t xml:space="preserve">sixty </w:t>
      </w:r>
      <w:r>
        <w:t xml:space="preserve">days </w:t>
      </w:r>
      <w:r w:rsidR="007E72DC">
        <w:t xml:space="preserve">written notice </w:t>
      </w:r>
      <w:r>
        <w:t xml:space="preserve">to move out.   </w:t>
      </w:r>
    </w:p>
    <w:p w14:paraId="7E30BEB5" w14:textId="77777777" w:rsidR="00DD4C84" w:rsidRDefault="00DD4C84" w:rsidP="00DD4C84">
      <w:pPr>
        <w:pStyle w:val="ListParagraph"/>
        <w:ind w:left="730" w:right="0" w:firstLine="0"/>
      </w:pPr>
    </w:p>
    <w:p w14:paraId="68A45B8F" w14:textId="384DF05C" w:rsidR="00DD4C84" w:rsidRDefault="00DD4C84" w:rsidP="00DD4C84">
      <w:pPr>
        <w:pStyle w:val="ListParagraph"/>
        <w:numPr>
          <w:ilvl w:val="0"/>
          <w:numId w:val="15"/>
        </w:numPr>
        <w:ind w:right="0"/>
      </w:pPr>
      <w:r>
        <w:t xml:space="preserve">If you pay the rent monthly, and you are a Florida tenant living outside of Miami-Dade County, </w:t>
      </w:r>
      <w:r w:rsidR="001005ED">
        <w:t xml:space="preserve">you should get at least 15 days written notice to move out. </w:t>
      </w:r>
      <w:r>
        <w:t xml:space="preserve"> </w:t>
      </w:r>
    </w:p>
    <w:p w14:paraId="2A75F3C9" w14:textId="77777777" w:rsidR="00DD4C84" w:rsidRDefault="00DD4C84" w:rsidP="00DD4C84">
      <w:pPr>
        <w:pStyle w:val="ListParagraph"/>
        <w:ind w:left="730" w:right="0" w:firstLine="0"/>
      </w:pPr>
    </w:p>
    <w:p w14:paraId="079B987D" w14:textId="07647ED0" w:rsidR="004255CE" w:rsidRDefault="000730A3" w:rsidP="00E14DDD">
      <w:pPr>
        <w:pStyle w:val="ListParagraph"/>
        <w:numPr>
          <w:ilvl w:val="0"/>
          <w:numId w:val="15"/>
        </w:numPr>
        <w:ind w:right="0"/>
      </w:pPr>
      <w:r>
        <w:t xml:space="preserve">If you pay </w:t>
      </w:r>
      <w:r w:rsidR="00A35DB5">
        <w:t xml:space="preserve">the </w:t>
      </w:r>
      <w:r>
        <w:t xml:space="preserve">rent weekly, </w:t>
      </w:r>
      <w:r w:rsidR="001005ED">
        <w:t xml:space="preserve">you should get at least seven days written notice to move out.  </w:t>
      </w:r>
    </w:p>
    <w:p w14:paraId="5DE06033" w14:textId="65DE59CC" w:rsidR="004255CE" w:rsidRDefault="004255CE" w:rsidP="00E14DDD">
      <w:pPr>
        <w:spacing w:after="65" w:line="259" w:lineRule="auto"/>
        <w:ind w:left="0" w:right="0" w:firstLine="0"/>
        <w:jc w:val="left"/>
      </w:pPr>
    </w:p>
    <w:p w14:paraId="03D769E9" w14:textId="77777777" w:rsidR="004255CE" w:rsidRDefault="000730A3" w:rsidP="009C1817">
      <w:pPr>
        <w:pStyle w:val="Heading1"/>
        <w:ind w:right="0"/>
      </w:pPr>
      <w:r>
        <w:t>HOW TO WRITE YOUR ANSWER</w:t>
      </w:r>
      <w:r>
        <w:rPr>
          <w:u w:val="none"/>
        </w:rPr>
        <w:t xml:space="preserve"> </w:t>
      </w:r>
    </w:p>
    <w:p w14:paraId="7A06B9E7" w14:textId="77777777" w:rsidR="004255CE" w:rsidRDefault="000730A3" w:rsidP="009C1817">
      <w:pPr>
        <w:spacing w:after="11" w:line="259" w:lineRule="auto"/>
        <w:ind w:right="0"/>
        <w:jc w:val="left"/>
      </w:pPr>
      <w:r>
        <w:rPr>
          <w:b/>
        </w:rPr>
        <w:t xml:space="preserve"> </w:t>
      </w:r>
    </w:p>
    <w:p w14:paraId="6F16BDD7" w14:textId="10F74066" w:rsidR="004255CE" w:rsidRDefault="00911D8E" w:rsidP="009C1817">
      <w:pPr>
        <w:numPr>
          <w:ilvl w:val="0"/>
          <w:numId w:val="2"/>
        </w:numPr>
        <w:ind w:left="10" w:right="0"/>
      </w:pPr>
      <w:r>
        <w:t xml:space="preserve">There is a sample Answer at </w:t>
      </w:r>
      <w:r w:rsidR="001326BF">
        <w:t xml:space="preserve">the end of this brochure.  </w:t>
      </w:r>
      <w:r w:rsidR="00AD46F8">
        <w:t>W</w:t>
      </w:r>
      <w:r w:rsidR="000730A3">
        <w:t>rite the case number and the names</w:t>
      </w:r>
      <w:r w:rsidR="00E14DDD">
        <w:t xml:space="preserve"> of the landlord and tenant </w:t>
      </w:r>
      <w:r w:rsidR="00AD46F8">
        <w:t>at the top of</w:t>
      </w:r>
      <w:r w:rsidR="000730A3">
        <w:t xml:space="preserve"> the </w:t>
      </w:r>
      <w:r w:rsidR="00AD46F8">
        <w:t>Answer</w:t>
      </w:r>
      <w:r w:rsidR="000730A3">
        <w:t xml:space="preserve">. The landlord is the Plaintiff, and </w:t>
      </w:r>
      <w:r w:rsidR="00E14DDD">
        <w:t>the tenant is</w:t>
      </w:r>
      <w:r w:rsidR="000730A3">
        <w:t xml:space="preserve"> the Defendant. </w:t>
      </w:r>
    </w:p>
    <w:p w14:paraId="567DC2BC" w14:textId="77777777" w:rsidR="004255CE" w:rsidRDefault="000730A3" w:rsidP="009C1817">
      <w:pPr>
        <w:spacing w:after="0" w:line="259" w:lineRule="auto"/>
        <w:ind w:right="0"/>
        <w:jc w:val="left"/>
      </w:pPr>
      <w:r>
        <w:t xml:space="preserve"> </w:t>
      </w:r>
    </w:p>
    <w:p w14:paraId="31A49A36" w14:textId="020CEC38" w:rsidR="004255CE" w:rsidRDefault="00911D8E" w:rsidP="009C1817">
      <w:pPr>
        <w:numPr>
          <w:ilvl w:val="0"/>
          <w:numId w:val="2"/>
        </w:numPr>
        <w:spacing w:after="3" w:line="246" w:lineRule="auto"/>
        <w:ind w:left="10" w:right="0"/>
      </w:pPr>
      <w:r>
        <w:lastRenderedPageBreak/>
        <w:t xml:space="preserve">The eviction lawsuit is </w:t>
      </w:r>
      <w:r w:rsidR="00531BDB">
        <w:t>called a “</w:t>
      </w:r>
      <w:r w:rsidR="00016A85">
        <w:t>C</w:t>
      </w:r>
      <w:r w:rsidR="00531BDB">
        <w:t>omplaint</w:t>
      </w:r>
      <w:r>
        <w:t>.</w:t>
      </w:r>
      <w:r w:rsidR="00531BDB">
        <w:t xml:space="preserve">” </w:t>
      </w:r>
      <w:r>
        <w:t>In your Answer, you must</w:t>
      </w:r>
      <w:r w:rsidR="000730A3">
        <w:t xml:space="preserve"> admit or deny what</w:t>
      </w:r>
      <w:r>
        <w:t xml:space="preserve"> that landlord is claiming in </w:t>
      </w:r>
      <w:r w:rsidR="000730A3">
        <w:t>each paragraph</w:t>
      </w:r>
      <w:r w:rsidR="00D2374E">
        <w:t xml:space="preserve"> of the </w:t>
      </w:r>
      <w:r w:rsidR="00016A85">
        <w:t>C</w:t>
      </w:r>
      <w:r w:rsidR="00D2374E">
        <w:t>omplaint</w:t>
      </w:r>
      <w:r w:rsidR="000730A3">
        <w:t xml:space="preserve">.  If you do not know whether to admit or deny the paragraph, you can state that you are “without knowledge.”  </w:t>
      </w:r>
    </w:p>
    <w:p w14:paraId="12BCE362" w14:textId="77777777" w:rsidR="004255CE" w:rsidRDefault="000730A3" w:rsidP="009C1817">
      <w:pPr>
        <w:spacing w:after="0" w:line="259" w:lineRule="auto"/>
        <w:ind w:right="0"/>
        <w:jc w:val="left"/>
      </w:pPr>
      <w:r>
        <w:t xml:space="preserve"> </w:t>
      </w:r>
    </w:p>
    <w:p w14:paraId="4D9A6D52" w14:textId="692DEE99" w:rsidR="000D7BE3" w:rsidRDefault="00911D8E" w:rsidP="009C1817">
      <w:pPr>
        <w:numPr>
          <w:ilvl w:val="0"/>
          <w:numId w:val="2"/>
        </w:numPr>
        <w:ind w:left="10" w:right="0"/>
      </w:pPr>
      <w:r>
        <w:t>You must also w</w:t>
      </w:r>
      <w:r w:rsidR="000730A3">
        <w:t>rite your defenses</w:t>
      </w:r>
      <w:r w:rsidR="007A699F">
        <w:t xml:space="preserve"> </w:t>
      </w:r>
      <w:r w:rsidR="000730A3">
        <w:t>explain</w:t>
      </w:r>
      <w:r w:rsidR="007A699F">
        <w:t>ing</w:t>
      </w:r>
      <w:r w:rsidR="000730A3">
        <w:t xml:space="preserve"> why you should not be evicted (</w:t>
      </w:r>
      <w:r w:rsidR="00531BDB">
        <w:t>for example:</w:t>
      </w:r>
      <w:r w:rsidR="000730A3">
        <w:t xml:space="preserve"> </w:t>
      </w:r>
      <w:r w:rsidR="007A699F">
        <w:t xml:space="preserve">I already paid my rent; there are bad conditions in the property that the landlord refuses to repair; </w:t>
      </w:r>
      <w:r w:rsidR="000730A3">
        <w:t xml:space="preserve">the landlord is retaliating </w:t>
      </w:r>
      <w:r w:rsidR="007A699F">
        <w:t xml:space="preserve">against me </w:t>
      </w:r>
      <w:r w:rsidR="000730A3">
        <w:t>because I called the housing inspector</w:t>
      </w:r>
      <w:r w:rsidR="007A699F">
        <w:t>).</w:t>
      </w:r>
      <w:r w:rsidR="000730A3">
        <w:t xml:space="preserve"> </w:t>
      </w:r>
      <w:r w:rsidR="001005ED">
        <w:t xml:space="preserve">A list of possible defenses is included </w:t>
      </w:r>
      <w:r w:rsidR="007A699F">
        <w:t xml:space="preserve">in the sample Answer at the end of this brochure.  </w:t>
      </w:r>
      <w:r w:rsidR="000730A3">
        <w:t xml:space="preserve"> </w:t>
      </w:r>
    </w:p>
    <w:p w14:paraId="0F151ADA" w14:textId="77777777" w:rsidR="004255CE" w:rsidRDefault="000730A3" w:rsidP="009C1817">
      <w:pPr>
        <w:spacing w:after="0" w:line="259" w:lineRule="auto"/>
        <w:ind w:right="0"/>
        <w:jc w:val="left"/>
      </w:pPr>
      <w:r>
        <w:t xml:space="preserve"> </w:t>
      </w:r>
    </w:p>
    <w:p w14:paraId="37B3C4AF" w14:textId="64A4C351" w:rsidR="004255CE" w:rsidRDefault="000730A3" w:rsidP="009C1817">
      <w:pPr>
        <w:numPr>
          <w:ilvl w:val="0"/>
          <w:numId w:val="2"/>
        </w:numPr>
        <w:ind w:left="10" w:right="0"/>
      </w:pPr>
      <w:r>
        <w:t>You have a constitutional right to demand a trial by a jury of your peers</w:t>
      </w:r>
      <w:r w:rsidR="008B129E">
        <w:t>, but you may have waived this right in your lease. If you want a jury trial, you must ask for it when you file your Answer. If you have questions about the pros and cons of asking for a jury trial, you should speak with an attorney.  It may be difficult for you to handle a jury trial without an attorney.</w:t>
      </w:r>
    </w:p>
    <w:p w14:paraId="068D3CDA" w14:textId="77777777" w:rsidR="004255CE" w:rsidRDefault="000730A3" w:rsidP="009C1817">
      <w:pPr>
        <w:spacing w:after="0" w:line="259" w:lineRule="auto"/>
        <w:ind w:right="0"/>
        <w:jc w:val="left"/>
      </w:pPr>
      <w:r>
        <w:t xml:space="preserve"> </w:t>
      </w:r>
    </w:p>
    <w:p w14:paraId="73643169" w14:textId="2E9154BE" w:rsidR="004255CE" w:rsidRDefault="008B129E" w:rsidP="009C1817">
      <w:pPr>
        <w:numPr>
          <w:ilvl w:val="0"/>
          <w:numId w:val="2"/>
        </w:numPr>
        <w:ind w:left="10" w:right="0"/>
      </w:pPr>
      <w:r>
        <w:t>You must s</w:t>
      </w:r>
      <w:r w:rsidR="000730A3">
        <w:t xml:space="preserve">ign your </w:t>
      </w:r>
      <w:r>
        <w:t>A</w:t>
      </w:r>
      <w:r w:rsidR="000730A3">
        <w:t>nswer</w:t>
      </w:r>
      <w:r>
        <w:t xml:space="preserve"> and i</w:t>
      </w:r>
      <w:r w:rsidR="000730A3">
        <w:t>nclude your name, address, phone number</w:t>
      </w:r>
      <w:r w:rsidR="00D2374E">
        <w:t>, and email address</w:t>
      </w:r>
      <w:r>
        <w:t xml:space="preserve"> (if any)</w:t>
      </w:r>
      <w:r w:rsidR="000730A3">
        <w:t xml:space="preserve">. </w:t>
      </w:r>
    </w:p>
    <w:p w14:paraId="65C88E84" w14:textId="77777777" w:rsidR="004255CE" w:rsidRDefault="000730A3" w:rsidP="009C1817">
      <w:pPr>
        <w:spacing w:after="0" w:line="259" w:lineRule="auto"/>
        <w:ind w:right="0"/>
        <w:jc w:val="left"/>
      </w:pPr>
      <w:r>
        <w:t xml:space="preserve"> </w:t>
      </w:r>
    </w:p>
    <w:p w14:paraId="5A104414" w14:textId="05C0E075" w:rsidR="004255CE" w:rsidRDefault="008B129E" w:rsidP="009C1817">
      <w:pPr>
        <w:numPr>
          <w:ilvl w:val="0"/>
          <w:numId w:val="2"/>
        </w:numPr>
        <w:ind w:left="10" w:right="0"/>
      </w:pPr>
      <w:r>
        <w:t>You must f</w:t>
      </w:r>
      <w:r w:rsidR="000730A3">
        <w:t xml:space="preserve">ile your </w:t>
      </w:r>
      <w:r>
        <w:t>A</w:t>
      </w:r>
      <w:r w:rsidR="00E14DDD">
        <w:t xml:space="preserve">nswer </w:t>
      </w:r>
      <w:r w:rsidR="000730A3">
        <w:t>with the Court, mail a copy to your landlord</w:t>
      </w:r>
      <w:r w:rsidR="00344D84">
        <w:t xml:space="preserve"> (and to the landlord’s attorney, if any)</w:t>
      </w:r>
      <w:r w:rsidR="000730A3">
        <w:t xml:space="preserve">, and keep a copy for your records. </w:t>
      </w:r>
    </w:p>
    <w:p w14:paraId="42521054" w14:textId="77777777" w:rsidR="004255CE" w:rsidRDefault="000730A3" w:rsidP="009C1817">
      <w:pPr>
        <w:spacing w:after="66" w:line="259" w:lineRule="auto"/>
        <w:ind w:right="0"/>
        <w:jc w:val="center"/>
      </w:pPr>
      <w:r>
        <w:rPr>
          <w:b/>
        </w:rPr>
        <w:t xml:space="preserve">  </w:t>
      </w:r>
    </w:p>
    <w:p w14:paraId="0F68DD7F" w14:textId="77777777" w:rsidR="009C1817" w:rsidRDefault="009C1817" w:rsidP="009C1817">
      <w:pPr>
        <w:spacing w:after="0" w:line="259" w:lineRule="auto"/>
        <w:ind w:right="0"/>
        <w:jc w:val="center"/>
        <w:rPr>
          <w:b/>
          <w:sz w:val="28"/>
          <w:u w:val="single" w:color="000000"/>
        </w:rPr>
      </w:pPr>
      <w:r>
        <w:rPr>
          <w:b/>
          <w:sz w:val="28"/>
          <w:u w:val="single" w:color="000000"/>
        </w:rPr>
        <w:t xml:space="preserve">FILING A </w:t>
      </w:r>
      <w:r w:rsidR="000730A3">
        <w:rPr>
          <w:b/>
          <w:sz w:val="28"/>
          <w:u w:val="single" w:color="000000"/>
        </w:rPr>
        <w:t xml:space="preserve">MOTION TO DETERMINE RENT </w:t>
      </w:r>
    </w:p>
    <w:p w14:paraId="0FAF3639" w14:textId="4FBFE2B3" w:rsidR="009C1817" w:rsidRDefault="000730A3" w:rsidP="009C1817">
      <w:pPr>
        <w:spacing w:after="0" w:line="259" w:lineRule="auto"/>
        <w:ind w:right="0"/>
        <w:jc w:val="center"/>
        <w:rPr>
          <w:b/>
          <w:sz w:val="28"/>
          <w:u w:val="single" w:color="000000"/>
        </w:rPr>
      </w:pPr>
      <w:r>
        <w:rPr>
          <w:b/>
          <w:sz w:val="28"/>
          <w:u w:val="single" w:color="000000"/>
        </w:rPr>
        <w:t xml:space="preserve">OR </w:t>
      </w:r>
    </w:p>
    <w:p w14:paraId="61494BD1" w14:textId="33972B2C" w:rsidR="004255CE" w:rsidRDefault="000730A3" w:rsidP="009C1817">
      <w:pPr>
        <w:spacing w:after="0" w:line="259" w:lineRule="auto"/>
        <w:ind w:right="0"/>
        <w:jc w:val="center"/>
      </w:pPr>
      <w:r>
        <w:rPr>
          <w:b/>
          <w:sz w:val="28"/>
          <w:u w:val="single" w:color="000000"/>
        </w:rPr>
        <w:t>DEPOSIT</w:t>
      </w:r>
      <w:r w:rsidR="009C1817">
        <w:rPr>
          <w:b/>
          <w:sz w:val="28"/>
          <w:u w:val="single" w:color="000000"/>
        </w:rPr>
        <w:t>ING</w:t>
      </w:r>
      <w:r>
        <w:rPr>
          <w:b/>
          <w:sz w:val="28"/>
          <w:u w:val="single" w:color="000000"/>
        </w:rPr>
        <w:t xml:space="preserve"> MONEY INTO COURT REGISTRY</w:t>
      </w:r>
    </w:p>
    <w:p w14:paraId="53EE80F1" w14:textId="77777777" w:rsidR="004255CE" w:rsidRDefault="000730A3" w:rsidP="009C1817">
      <w:pPr>
        <w:spacing w:after="0" w:line="259" w:lineRule="auto"/>
        <w:ind w:right="0"/>
        <w:jc w:val="left"/>
      </w:pPr>
      <w:r>
        <w:t xml:space="preserve">  </w:t>
      </w:r>
    </w:p>
    <w:p w14:paraId="42BCBFEC" w14:textId="37B04ADD" w:rsidR="00344D84" w:rsidRPr="00E526AE" w:rsidRDefault="009E51A1" w:rsidP="00D4132B">
      <w:pPr>
        <w:ind w:right="0"/>
      </w:pPr>
      <w:r w:rsidRPr="00E526AE">
        <w:t>Y</w:t>
      </w:r>
      <w:r w:rsidR="000730A3" w:rsidRPr="00E526AE">
        <w:t xml:space="preserve">ou MUST </w:t>
      </w:r>
      <w:r w:rsidR="00344D84" w:rsidRPr="00E526AE">
        <w:t>do one of the following when you file your Answer:</w:t>
      </w:r>
    </w:p>
    <w:p w14:paraId="13AD3B77" w14:textId="19FB72C9" w:rsidR="000B1D17" w:rsidRPr="00E526AE" w:rsidRDefault="000B1D17" w:rsidP="00D4132B">
      <w:pPr>
        <w:ind w:right="0"/>
      </w:pPr>
    </w:p>
    <w:p w14:paraId="009CBFFB" w14:textId="14580E99" w:rsidR="009E51A1" w:rsidRPr="00E526AE" w:rsidRDefault="000B1D17" w:rsidP="00E14DDD">
      <w:pPr>
        <w:ind w:left="1440" w:right="0" w:hanging="720"/>
      </w:pPr>
      <w:r w:rsidRPr="00E526AE">
        <w:t>1.</w:t>
      </w:r>
      <w:r w:rsidRPr="00E526AE">
        <w:tab/>
      </w:r>
      <w:r w:rsidR="0061525A">
        <w:t xml:space="preserve">Pay </w:t>
      </w:r>
      <w:r w:rsidR="001F03C7">
        <w:t>the total amount the landlord is demanding into the</w:t>
      </w:r>
      <w:r w:rsidR="00344D84" w:rsidRPr="00E526AE">
        <w:t xml:space="preserve"> Court Registry</w:t>
      </w:r>
      <w:r w:rsidR="009E51A1" w:rsidRPr="00E526AE">
        <w:t>;</w:t>
      </w:r>
    </w:p>
    <w:p w14:paraId="5BE51D80" w14:textId="77777777" w:rsidR="009E51A1" w:rsidRPr="00E526AE" w:rsidRDefault="009E51A1" w:rsidP="00D4132B">
      <w:pPr>
        <w:ind w:right="0"/>
      </w:pPr>
    </w:p>
    <w:p w14:paraId="5A498652" w14:textId="4F6C3FDB" w:rsidR="00344D84" w:rsidRPr="00E526AE" w:rsidRDefault="00344D84" w:rsidP="00D4132B">
      <w:pPr>
        <w:ind w:right="0"/>
      </w:pPr>
      <w:r w:rsidRPr="00E526AE">
        <w:tab/>
      </w:r>
      <w:r w:rsidRPr="00E526AE">
        <w:tab/>
        <w:t>OR</w:t>
      </w:r>
    </w:p>
    <w:p w14:paraId="06DA8D94" w14:textId="09761227" w:rsidR="00344D84" w:rsidRPr="00E526AE" w:rsidRDefault="00344D84" w:rsidP="00D4132B">
      <w:pPr>
        <w:ind w:right="0"/>
      </w:pPr>
    </w:p>
    <w:p w14:paraId="672F807E" w14:textId="323BD839" w:rsidR="009E51A1" w:rsidRDefault="00344D84" w:rsidP="00E14DDD">
      <w:pPr>
        <w:ind w:left="1440" w:right="0" w:hanging="720"/>
      </w:pPr>
      <w:r w:rsidRPr="00E526AE">
        <w:t xml:space="preserve">2.  </w:t>
      </w:r>
      <w:r w:rsidRPr="00E526AE">
        <w:tab/>
        <w:t xml:space="preserve">If you disagree with the amount your landlord says you owe, you </w:t>
      </w:r>
      <w:r w:rsidR="00E14DDD">
        <w:t>must</w:t>
      </w:r>
      <w:r w:rsidRPr="00E526AE">
        <w:t xml:space="preserve"> </w:t>
      </w:r>
      <w:r w:rsidR="009E51A1" w:rsidRPr="00E526AE">
        <w:t xml:space="preserve">file a Motion to Determine Rent </w:t>
      </w:r>
      <w:r>
        <w:t>ask</w:t>
      </w:r>
      <w:r w:rsidR="009E51A1">
        <w:t>ing</w:t>
      </w:r>
      <w:r>
        <w:t xml:space="preserve"> the judge to decide </w:t>
      </w:r>
      <w:r w:rsidR="001F03C7">
        <w:t xml:space="preserve">the amount you must </w:t>
      </w:r>
      <w:r w:rsidR="00D2374E">
        <w:t>deposit in the Court Registry.</w:t>
      </w:r>
      <w:r w:rsidR="009E51A1">
        <w:t xml:space="preserve"> </w:t>
      </w:r>
      <w:r w:rsidR="00E14DDD">
        <w:t xml:space="preserve">If you have any documents to show the </w:t>
      </w:r>
      <w:r w:rsidR="00D2374E">
        <w:t>landlord is demanding the wrong amount</w:t>
      </w:r>
      <w:r w:rsidR="00E14DDD">
        <w:t xml:space="preserve">, you should attach them to </w:t>
      </w:r>
      <w:r w:rsidR="001F03C7">
        <w:t>your Motion</w:t>
      </w:r>
      <w:r w:rsidR="00E14DDD">
        <w:t xml:space="preserve"> to </w:t>
      </w:r>
      <w:r w:rsidR="00F024F6">
        <w:t>D</w:t>
      </w:r>
      <w:r w:rsidR="00E14DDD">
        <w:t xml:space="preserve">etermine </w:t>
      </w:r>
      <w:r w:rsidR="00F024F6">
        <w:t>R</w:t>
      </w:r>
      <w:r w:rsidR="00E14DDD">
        <w:t>ent.</w:t>
      </w:r>
      <w:r w:rsidR="00FD796E">
        <w:t xml:space="preserve"> For example, </w:t>
      </w:r>
      <w:r w:rsidR="00EA405A">
        <w:t xml:space="preserve">you can attach copies of </w:t>
      </w:r>
      <w:r w:rsidR="001F03C7">
        <w:t>you</w:t>
      </w:r>
      <w:r w:rsidR="00FA61A6">
        <w:t>r</w:t>
      </w:r>
      <w:r w:rsidR="001F03C7">
        <w:t xml:space="preserve"> rent payment </w:t>
      </w:r>
      <w:r w:rsidR="00EA405A">
        <w:t>receipts</w:t>
      </w:r>
      <w:r w:rsidR="001F03C7">
        <w:t>.</w:t>
      </w:r>
      <w:r w:rsidR="00EA405A">
        <w:t xml:space="preserve">  </w:t>
      </w:r>
    </w:p>
    <w:p w14:paraId="79DE411E" w14:textId="07436851" w:rsidR="009E51A1" w:rsidRDefault="009E51A1" w:rsidP="00344D84">
      <w:pPr>
        <w:ind w:right="0"/>
      </w:pPr>
    </w:p>
    <w:p w14:paraId="7F101755" w14:textId="44634FBC" w:rsidR="00E526AE" w:rsidRDefault="00F24CB7" w:rsidP="00E526AE">
      <w:pPr>
        <w:ind w:right="0"/>
      </w:pPr>
      <w:r>
        <w:t>While the eviction lawsuit is pending, y</w:t>
      </w:r>
      <w:r w:rsidR="00E526AE">
        <w:t xml:space="preserve">ou must </w:t>
      </w:r>
      <w:r w:rsidR="007F0F63">
        <w:t xml:space="preserve">continue </w:t>
      </w:r>
      <w:r w:rsidR="001F03C7">
        <w:t xml:space="preserve">to pay your rent </w:t>
      </w:r>
      <w:r w:rsidR="00E526AE">
        <w:t xml:space="preserve">into the </w:t>
      </w:r>
      <w:r w:rsidR="00F024F6">
        <w:t>C</w:t>
      </w:r>
      <w:r w:rsidR="00E526AE">
        <w:t xml:space="preserve">ourt </w:t>
      </w:r>
      <w:r w:rsidR="00F024F6">
        <w:t>R</w:t>
      </w:r>
      <w:r w:rsidR="00E526AE">
        <w:t xml:space="preserve">egistry </w:t>
      </w:r>
      <w:r w:rsidR="001F03C7">
        <w:t>on time</w:t>
      </w:r>
      <w:r w:rsidR="00E526AE">
        <w:t xml:space="preserve">. </w:t>
      </w:r>
    </w:p>
    <w:p w14:paraId="40058F3E" w14:textId="77777777" w:rsidR="00E526AE" w:rsidRDefault="00E526AE" w:rsidP="00344D84">
      <w:pPr>
        <w:ind w:right="0"/>
      </w:pPr>
    </w:p>
    <w:p w14:paraId="30BC9151" w14:textId="5209A51D" w:rsidR="00A91C45" w:rsidRDefault="00A91C45" w:rsidP="00A91C45">
      <w:pPr>
        <w:ind w:right="0"/>
        <w:rPr>
          <w:b/>
        </w:rPr>
      </w:pPr>
      <w:r>
        <w:rPr>
          <w:b/>
        </w:rPr>
        <w:t xml:space="preserve">If you do not pay the rent into the </w:t>
      </w:r>
      <w:r w:rsidR="005B6232">
        <w:rPr>
          <w:b/>
        </w:rPr>
        <w:t>C</w:t>
      </w:r>
      <w:r>
        <w:rPr>
          <w:b/>
        </w:rPr>
        <w:t xml:space="preserve">ourt </w:t>
      </w:r>
      <w:r w:rsidR="005B6232">
        <w:rPr>
          <w:b/>
        </w:rPr>
        <w:t>R</w:t>
      </w:r>
      <w:r>
        <w:rPr>
          <w:b/>
        </w:rPr>
        <w:t xml:space="preserve">egistry or file a </w:t>
      </w:r>
      <w:r w:rsidR="005B6232">
        <w:rPr>
          <w:b/>
        </w:rPr>
        <w:t>M</w:t>
      </w:r>
      <w:r>
        <w:rPr>
          <w:b/>
        </w:rPr>
        <w:t xml:space="preserve">otion to </w:t>
      </w:r>
      <w:r w:rsidR="005B6232">
        <w:rPr>
          <w:b/>
        </w:rPr>
        <w:t>D</w:t>
      </w:r>
      <w:r>
        <w:rPr>
          <w:b/>
        </w:rPr>
        <w:t xml:space="preserve">etermine </w:t>
      </w:r>
      <w:r w:rsidR="00E526AE">
        <w:rPr>
          <w:b/>
        </w:rPr>
        <w:t>R</w:t>
      </w:r>
      <w:r>
        <w:rPr>
          <w:b/>
        </w:rPr>
        <w:t>ent, you may automatically</w:t>
      </w:r>
      <w:r w:rsidR="00F24CB7">
        <w:rPr>
          <w:b/>
        </w:rPr>
        <w:t xml:space="preserve"> lose the case and be evicted</w:t>
      </w:r>
      <w:r>
        <w:rPr>
          <w:b/>
        </w:rPr>
        <w:t xml:space="preserve"> without ever </w:t>
      </w:r>
      <w:r w:rsidR="00FD796E">
        <w:rPr>
          <w:b/>
        </w:rPr>
        <w:t>speaking</w:t>
      </w:r>
      <w:r>
        <w:rPr>
          <w:b/>
        </w:rPr>
        <w:t xml:space="preserve"> to </w:t>
      </w:r>
      <w:r w:rsidR="00F24CB7">
        <w:rPr>
          <w:b/>
        </w:rPr>
        <w:t>the</w:t>
      </w:r>
      <w:r w:rsidR="005B6232">
        <w:rPr>
          <w:b/>
        </w:rPr>
        <w:t xml:space="preserve"> </w:t>
      </w:r>
      <w:r>
        <w:rPr>
          <w:b/>
        </w:rPr>
        <w:t>judge.</w:t>
      </w:r>
    </w:p>
    <w:p w14:paraId="04EE0647" w14:textId="77777777" w:rsidR="009C1817" w:rsidRDefault="009C1817" w:rsidP="009C1817">
      <w:pPr>
        <w:ind w:right="0"/>
      </w:pPr>
    </w:p>
    <w:p w14:paraId="3D072D86" w14:textId="3CE2D833" w:rsidR="004255CE" w:rsidRDefault="00F24CB7" w:rsidP="009E51A1">
      <w:pPr>
        <w:ind w:right="0"/>
      </w:pPr>
      <w:r>
        <w:t>Here are some thing</w:t>
      </w:r>
      <w:r w:rsidR="00FA61A6">
        <w:t>s</w:t>
      </w:r>
      <w:r w:rsidR="000730A3">
        <w:t xml:space="preserve"> you might include in your Motion to Determine Rent: </w:t>
      </w:r>
    </w:p>
    <w:p w14:paraId="2D29FA6F" w14:textId="77777777" w:rsidR="007F0F63" w:rsidRDefault="007F0F63" w:rsidP="007F0F63">
      <w:pPr>
        <w:pStyle w:val="ListParagraph"/>
        <w:numPr>
          <w:ilvl w:val="0"/>
          <w:numId w:val="18"/>
        </w:numPr>
        <w:ind w:right="0"/>
      </w:pPr>
      <w:r>
        <w:lastRenderedPageBreak/>
        <w:t xml:space="preserve">You already paid the rent. </w:t>
      </w:r>
    </w:p>
    <w:p w14:paraId="213882A8" w14:textId="7FAFB23B" w:rsidR="004255CE" w:rsidRDefault="000730A3" w:rsidP="007F0F63">
      <w:pPr>
        <w:pStyle w:val="ListParagraph"/>
        <w:numPr>
          <w:ilvl w:val="0"/>
          <w:numId w:val="18"/>
        </w:numPr>
        <w:ind w:right="0"/>
      </w:pPr>
      <w:r>
        <w:t xml:space="preserve">The </w:t>
      </w:r>
      <w:r w:rsidR="00F024F6">
        <w:t>landlord is demanding the wrong amount.</w:t>
      </w:r>
      <w:r>
        <w:t xml:space="preserve"> </w:t>
      </w:r>
    </w:p>
    <w:p w14:paraId="66323417" w14:textId="5641A267" w:rsidR="004255CE" w:rsidRDefault="000730A3" w:rsidP="009E51A1">
      <w:pPr>
        <w:pStyle w:val="ListParagraph"/>
        <w:numPr>
          <w:ilvl w:val="0"/>
          <w:numId w:val="18"/>
        </w:numPr>
        <w:ind w:right="0"/>
      </w:pPr>
      <w:r>
        <w:t xml:space="preserve">The landlord failed to make repairs </w:t>
      </w:r>
      <w:r w:rsidR="007F0F63">
        <w:t>so your rental obligation</w:t>
      </w:r>
      <w:r>
        <w:t xml:space="preserve"> should be reduced. </w:t>
      </w:r>
    </w:p>
    <w:p w14:paraId="08E08BDD" w14:textId="6640276D" w:rsidR="004A3E02" w:rsidRDefault="00F70629" w:rsidP="009E51A1">
      <w:pPr>
        <w:pStyle w:val="ListParagraph"/>
        <w:numPr>
          <w:ilvl w:val="0"/>
          <w:numId w:val="18"/>
        </w:numPr>
        <w:ind w:right="0"/>
      </w:pPr>
      <w:r>
        <w:t>You have applied for the Emergency Rental Assistance Program (ERAP), but the landlord refuses to participate</w:t>
      </w:r>
      <w:r w:rsidR="007F0F63">
        <w:t>.</w:t>
      </w:r>
    </w:p>
    <w:p w14:paraId="2B8EF51F" w14:textId="1355E5BF" w:rsidR="009E51A1" w:rsidRDefault="000730A3" w:rsidP="009E51A1">
      <w:pPr>
        <w:pStyle w:val="ListParagraph"/>
        <w:numPr>
          <w:ilvl w:val="0"/>
          <w:numId w:val="18"/>
        </w:numPr>
        <w:ind w:right="0"/>
      </w:pPr>
      <w:r>
        <w:t xml:space="preserve">Your landlord turned off </w:t>
      </w:r>
      <w:r w:rsidR="00EA405A">
        <w:t xml:space="preserve">the </w:t>
      </w:r>
      <w:r>
        <w:t>water</w:t>
      </w:r>
      <w:r w:rsidR="000632C3">
        <w:t xml:space="preserve"> / </w:t>
      </w:r>
      <w:r w:rsidR="00FA61A6">
        <w:t>electricity or</w:t>
      </w:r>
      <w:r>
        <w:t xml:space="preserve"> has illegally locked you out of your home.</w:t>
      </w:r>
    </w:p>
    <w:p w14:paraId="221471CF" w14:textId="56ACDC00" w:rsidR="004255CE" w:rsidRDefault="004255CE" w:rsidP="009C1817">
      <w:pPr>
        <w:spacing w:after="0" w:line="259" w:lineRule="auto"/>
        <w:ind w:right="0"/>
        <w:jc w:val="left"/>
      </w:pPr>
    </w:p>
    <w:p w14:paraId="62858BB5" w14:textId="0E1260D3" w:rsidR="009E51A1" w:rsidRDefault="000730A3" w:rsidP="009C1817">
      <w:pPr>
        <w:ind w:right="0"/>
      </w:pPr>
      <w:r>
        <w:t xml:space="preserve">Whatever your reasons, you should </w:t>
      </w:r>
      <w:r w:rsidR="00016A85">
        <w:t>attach proof to the Motion to Determine Rent:</w:t>
      </w:r>
    </w:p>
    <w:p w14:paraId="4A849635" w14:textId="0A2AAAA4" w:rsidR="00A91C45" w:rsidRDefault="009E51A1" w:rsidP="009C1817">
      <w:pPr>
        <w:pStyle w:val="ListParagraph"/>
        <w:numPr>
          <w:ilvl w:val="0"/>
          <w:numId w:val="17"/>
        </w:numPr>
        <w:ind w:right="0"/>
      </w:pPr>
      <w:r>
        <w:t>I</w:t>
      </w:r>
      <w:r w:rsidR="000730A3">
        <w:t xml:space="preserve">f you already paid your rent, </w:t>
      </w:r>
      <w:r w:rsidR="00EA405A">
        <w:t>attach copies of your rent receipts.</w:t>
      </w:r>
    </w:p>
    <w:p w14:paraId="5AEF6374" w14:textId="4F1ED775" w:rsidR="00AC1FDD" w:rsidRPr="00BE3E44" w:rsidRDefault="000730A3" w:rsidP="00AC1FDD">
      <w:pPr>
        <w:pStyle w:val="ListParagraph"/>
        <w:numPr>
          <w:ilvl w:val="0"/>
          <w:numId w:val="17"/>
        </w:numPr>
        <w:ind w:right="0"/>
      </w:pPr>
      <w:r>
        <w:t>If you think your rent should be</w:t>
      </w:r>
      <w:r w:rsidR="000632C3">
        <w:t xml:space="preserve">cause the landlord failed to repair the </w:t>
      </w:r>
      <w:r>
        <w:t xml:space="preserve">bad conditions, </w:t>
      </w:r>
      <w:r w:rsidR="00EA405A">
        <w:t xml:space="preserve">attach </w:t>
      </w:r>
      <w:r>
        <w:t>photo</w:t>
      </w:r>
      <w:r w:rsidR="000632C3">
        <w:t>s</w:t>
      </w:r>
      <w:r>
        <w:t xml:space="preserve">.  </w:t>
      </w:r>
      <w:r w:rsidR="00E526AE">
        <w:t>However, m</w:t>
      </w:r>
      <w:r w:rsidR="009E51A1">
        <w:t xml:space="preserve">any judges will not consider a rent reduction until after you </w:t>
      </w:r>
      <w:r w:rsidR="00EA405A">
        <w:t xml:space="preserve">have </w:t>
      </w:r>
      <w:r w:rsidR="009E51A1">
        <w:t>deposit</w:t>
      </w:r>
      <w:r w:rsidR="00EA405A">
        <w:t>ed the unpaid</w:t>
      </w:r>
      <w:r w:rsidR="009E51A1">
        <w:t xml:space="preserve"> rent into the </w:t>
      </w:r>
      <w:r w:rsidR="00016A85">
        <w:t>C</w:t>
      </w:r>
      <w:r w:rsidR="009E51A1">
        <w:t xml:space="preserve">ourt </w:t>
      </w:r>
      <w:r w:rsidR="00016A85">
        <w:t>R</w:t>
      </w:r>
      <w:r w:rsidR="009E51A1">
        <w:t>egistry.</w:t>
      </w:r>
      <w:r w:rsidRPr="00E526AE">
        <w:rPr>
          <w:b/>
        </w:rPr>
        <w:t xml:space="preserve">  </w:t>
      </w:r>
    </w:p>
    <w:p w14:paraId="559616C1" w14:textId="56E63607" w:rsidR="00AC1FDD" w:rsidRDefault="00AC1FDD" w:rsidP="00C906BC">
      <w:pPr>
        <w:ind w:left="0" w:right="0" w:firstLine="0"/>
      </w:pPr>
    </w:p>
    <w:p w14:paraId="79E4B587" w14:textId="77777777" w:rsidR="004304DC" w:rsidRDefault="004304DC" w:rsidP="004304DC">
      <w:pPr>
        <w:ind w:right="0"/>
      </w:pPr>
      <w:r>
        <w:t xml:space="preserve">There is a sample Motion to Determine Rent at the end of this brochure.  </w:t>
      </w:r>
      <w:r w:rsidRPr="00344D84">
        <w:rPr>
          <w:bCs/>
        </w:rPr>
        <w:t xml:space="preserve">You can also use this website to help you create an </w:t>
      </w:r>
      <w:r>
        <w:rPr>
          <w:bCs/>
        </w:rPr>
        <w:t>A</w:t>
      </w:r>
      <w:r w:rsidRPr="00344D84">
        <w:rPr>
          <w:bCs/>
        </w:rPr>
        <w:t xml:space="preserve">nswer and </w:t>
      </w:r>
      <w:r>
        <w:rPr>
          <w:bCs/>
        </w:rPr>
        <w:t>M</w:t>
      </w:r>
      <w:r w:rsidRPr="00344D84">
        <w:rPr>
          <w:bCs/>
        </w:rPr>
        <w:t xml:space="preserve">otion to </w:t>
      </w:r>
      <w:r>
        <w:rPr>
          <w:bCs/>
        </w:rPr>
        <w:t>D</w:t>
      </w:r>
      <w:r w:rsidRPr="00344D84">
        <w:rPr>
          <w:bCs/>
        </w:rPr>
        <w:t xml:space="preserve">etermine </w:t>
      </w:r>
      <w:r>
        <w:rPr>
          <w:bCs/>
        </w:rPr>
        <w:t>R</w:t>
      </w:r>
      <w:r w:rsidRPr="00344D84">
        <w:rPr>
          <w:bCs/>
        </w:rPr>
        <w:t xml:space="preserve">ent:  </w:t>
      </w:r>
      <w:hyperlink r:id="rId14" w:tgtFrame="_blank" w:history="1">
        <w:r>
          <w:rPr>
            <w:rStyle w:val="Hyperlink"/>
          </w:rPr>
          <w:t>floridaevictionanswerbuilder.org</w:t>
        </w:r>
      </w:hyperlink>
    </w:p>
    <w:p w14:paraId="58B3843B" w14:textId="77777777" w:rsidR="004304DC" w:rsidRDefault="004304DC" w:rsidP="00C906BC">
      <w:pPr>
        <w:ind w:left="0" w:right="0" w:firstLine="0"/>
      </w:pPr>
    </w:p>
    <w:p w14:paraId="258F9F4B" w14:textId="2189E8AF" w:rsidR="004255CE" w:rsidRDefault="000730A3" w:rsidP="009C1817">
      <w:pPr>
        <w:pStyle w:val="Heading1"/>
        <w:ind w:right="0"/>
      </w:pPr>
      <w:r>
        <w:t>WHEN AND WHERE TO FILE</w:t>
      </w:r>
    </w:p>
    <w:p w14:paraId="11DEB526" w14:textId="77777777" w:rsidR="004255CE" w:rsidRDefault="000730A3" w:rsidP="009C1817">
      <w:pPr>
        <w:spacing w:after="0" w:line="259" w:lineRule="auto"/>
        <w:ind w:right="0"/>
        <w:jc w:val="center"/>
      </w:pPr>
      <w:r>
        <w:t xml:space="preserve">  </w:t>
      </w:r>
    </w:p>
    <w:p w14:paraId="3B13FB9D" w14:textId="6C6DADD1" w:rsidR="00A93E28" w:rsidRDefault="00A93E28" w:rsidP="009C1817">
      <w:pPr>
        <w:ind w:right="0"/>
        <w:rPr>
          <w:b/>
          <w:bCs/>
        </w:rPr>
      </w:pPr>
      <w:r w:rsidRPr="00A93E28">
        <w:t>As explained above</w:t>
      </w:r>
      <w:r w:rsidRPr="00A61552">
        <w:t>, y</w:t>
      </w:r>
      <w:r w:rsidR="000730A3" w:rsidRPr="00A61552">
        <w:t xml:space="preserve">ou </w:t>
      </w:r>
      <w:r w:rsidRPr="00A61552">
        <w:t>must do the following when responding to an eviction lawsuit</w:t>
      </w:r>
      <w:r w:rsidR="00A61552">
        <w:t>:</w:t>
      </w:r>
    </w:p>
    <w:p w14:paraId="7E288342" w14:textId="77777777" w:rsidR="00A93E28" w:rsidRDefault="00A93E28" w:rsidP="009C1817">
      <w:pPr>
        <w:ind w:right="0"/>
        <w:rPr>
          <w:b/>
          <w:bCs/>
        </w:rPr>
      </w:pPr>
    </w:p>
    <w:p w14:paraId="44FABDAD" w14:textId="615B89C8" w:rsidR="00A93E28" w:rsidRDefault="00A93E28" w:rsidP="00A93E28">
      <w:pPr>
        <w:pStyle w:val="ListParagraph"/>
        <w:numPr>
          <w:ilvl w:val="0"/>
          <w:numId w:val="36"/>
        </w:numPr>
        <w:ind w:right="0"/>
        <w:rPr>
          <w:b/>
          <w:bCs/>
        </w:rPr>
      </w:pPr>
      <w:r>
        <w:rPr>
          <w:b/>
          <w:bCs/>
        </w:rPr>
        <w:t>File you Answer</w:t>
      </w:r>
      <w:r w:rsidR="00FA61A6">
        <w:rPr>
          <w:b/>
          <w:bCs/>
        </w:rPr>
        <w:t>;</w:t>
      </w:r>
    </w:p>
    <w:p w14:paraId="7D1D4F76" w14:textId="77777777" w:rsidR="00A93E28" w:rsidRDefault="00A93E28" w:rsidP="00A93E28">
      <w:pPr>
        <w:pStyle w:val="ListParagraph"/>
        <w:ind w:right="0" w:firstLine="0"/>
        <w:rPr>
          <w:b/>
          <w:bCs/>
        </w:rPr>
      </w:pPr>
    </w:p>
    <w:p w14:paraId="476D9954" w14:textId="687E4CB6" w:rsidR="00A93E28" w:rsidRPr="00A61552" w:rsidRDefault="00A93E28" w:rsidP="00A93E28">
      <w:pPr>
        <w:pStyle w:val="ListParagraph"/>
        <w:ind w:right="0" w:firstLine="0"/>
        <w:rPr>
          <w:b/>
          <w:bCs/>
          <w:u w:val="single"/>
        </w:rPr>
      </w:pPr>
      <w:r w:rsidRPr="00A61552">
        <w:rPr>
          <w:b/>
          <w:bCs/>
          <w:u w:val="single"/>
        </w:rPr>
        <w:t>AND</w:t>
      </w:r>
    </w:p>
    <w:p w14:paraId="5051E338" w14:textId="77777777" w:rsidR="00A93E28" w:rsidRDefault="00A93E28" w:rsidP="00A93E28">
      <w:pPr>
        <w:pStyle w:val="ListParagraph"/>
        <w:ind w:right="0" w:firstLine="0"/>
        <w:rPr>
          <w:b/>
          <w:bCs/>
        </w:rPr>
      </w:pPr>
    </w:p>
    <w:p w14:paraId="708CF212" w14:textId="668F5754" w:rsidR="00A93E28" w:rsidRPr="00A93E28" w:rsidRDefault="00A93E28" w:rsidP="00A93E28">
      <w:pPr>
        <w:pStyle w:val="ListParagraph"/>
        <w:numPr>
          <w:ilvl w:val="0"/>
          <w:numId w:val="36"/>
        </w:numPr>
        <w:ind w:right="0"/>
        <w:rPr>
          <w:b/>
          <w:bCs/>
        </w:rPr>
      </w:pPr>
      <w:r w:rsidRPr="00A93E28">
        <w:rPr>
          <w:b/>
          <w:bCs/>
        </w:rPr>
        <w:t xml:space="preserve">Pay the total amount the landlord is demanding into the Court Registry </w:t>
      </w:r>
      <w:r w:rsidRPr="00A61552">
        <w:rPr>
          <w:b/>
          <w:bCs/>
          <w:i/>
          <w:iCs/>
        </w:rPr>
        <w:t>OR</w:t>
      </w:r>
      <w:r w:rsidRPr="00A93E28">
        <w:rPr>
          <w:b/>
          <w:bCs/>
        </w:rPr>
        <w:t xml:space="preserve"> file a Motion to Determine Rent.</w:t>
      </w:r>
    </w:p>
    <w:p w14:paraId="09FF19D7" w14:textId="77777777" w:rsidR="00A93E28" w:rsidRPr="00A93E28" w:rsidRDefault="00A93E28" w:rsidP="00A93E28">
      <w:pPr>
        <w:pStyle w:val="ListParagraph"/>
        <w:ind w:right="0" w:firstLine="0"/>
        <w:rPr>
          <w:b/>
          <w:bCs/>
        </w:rPr>
      </w:pPr>
    </w:p>
    <w:p w14:paraId="12B37DF9" w14:textId="174EA6BA" w:rsidR="001F51CB" w:rsidRPr="00A93E28" w:rsidRDefault="00A93E28" w:rsidP="009C1817">
      <w:pPr>
        <w:ind w:right="0"/>
        <w:rPr>
          <w:b/>
          <w:bCs/>
        </w:rPr>
      </w:pPr>
      <w:r>
        <w:rPr>
          <w:b/>
          <w:bCs/>
        </w:rPr>
        <w:t>You must complete this no later than</w:t>
      </w:r>
      <w:r w:rsidR="000730A3" w:rsidRPr="00227327">
        <w:rPr>
          <w:b/>
          <w:bCs/>
        </w:rPr>
        <w:t xml:space="preserve"> </w:t>
      </w:r>
      <w:r w:rsidR="00FD796E" w:rsidRPr="004A4471">
        <w:rPr>
          <w:b/>
          <w:bCs/>
          <w:u w:val="single"/>
        </w:rPr>
        <w:t>five days</w:t>
      </w:r>
      <w:r w:rsidR="000730A3" w:rsidRPr="00227327">
        <w:rPr>
          <w:b/>
          <w:bCs/>
        </w:rPr>
        <w:t xml:space="preserve"> after </w:t>
      </w:r>
      <w:r w:rsidR="00FD796E" w:rsidRPr="00227327">
        <w:rPr>
          <w:b/>
          <w:bCs/>
        </w:rPr>
        <w:t xml:space="preserve">you are served with </w:t>
      </w:r>
      <w:r w:rsidR="000730A3" w:rsidRPr="00227327">
        <w:rPr>
          <w:b/>
          <w:bCs/>
        </w:rPr>
        <w:t xml:space="preserve">the </w:t>
      </w:r>
      <w:r w:rsidR="00FD796E" w:rsidRPr="00227327">
        <w:rPr>
          <w:b/>
          <w:bCs/>
        </w:rPr>
        <w:t xml:space="preserve">eviction </w:t>
      </w:r>
      <w:r w:rsidR="00E526AE" w:rsidRPr="00227327">
        <w:rPr>
          <w:b/>
          <w:bCs/>
        </w:rPr>
        <w:t>lawsuit</w:t>
      </w:r>
      <w:r w:rsidR="001F51CB" w:rsidRPr="00227327">
        <w:rPr>
          <w:b/>
          <w:bCs/>
        </w:rPr>
        <w:t>.</w:t>
      </w:r>
      <w:r w:rsidR="001F51CB">
        <w:t xml:space="preserve"> You do not count Saturdays, Sundays, or holidays. Also, the day you are served does not count.</w:t>
      </w:r>
    </w:p>
    <w:p w14:paraId="5F6E0E33" w14:textId="5AC6CAD5" w:rsidR="001F51CB" w:rsidRDefault="001F51CB" w:rsidP="009C1817">
      <w:pPr>
        <w:ind w:right="0"/>
      </w:pPr>
    </w:p>
    <w:p w14:paraId="769E5EAE" w14:textId="324DE00B" w:rsidR="00A61552" w:rsidRDefault="001F51CB" w:rsidP="009C1817">
      <w:pPr>
        <w:ind w:right="0"/>
      </w:pPr>
      <w:r>
        <w:t xml:space="preserve">The Complaint is </w:t>
      </w:r>
      <w:r w:rsidR="00A61552">
        <w:t>“</w:t>
      </w:r>
      <w:r>
        <w:t>served</w:t>
      </w:r>
      <w:r w:rsidR="00A61552">
        <w:t>”</w:t>
      </w:r>
      <w:r>
        <w:t xml:space="preserve"> when it is </w:t>
      </w:r>
    </w:p>
    <w:p w14:paraId="4EDFFAAE" w14:textId="12380015" w:rsidR="00A61552" w:rsidRDefault="001F51CB" w:rsidP="00A61552">
      <w:pPr>
        <w:pStyle w:val="ListParagraph"/>
        <w:numPr>
          <w:ilvl w:val="0"/>
          <w:numId w:val="39"/>
        </w:numPr>
        <w:ind w:right="0"/>
      </w:pPr>
      <w:r>
        <w:t xml:space="preserve">hand delivered to </w:t>
      </w:r>
      <w:r w:rsidR="000730A3">
        <w:t>you</w:t>
      </w:r>
      <w:r w:rsidR="000632C3">
        <w:t xml:space="preserve"> (personal service), </w:t>
      </w:r>
      <w:r w:rsidR="00A61552">
        <w:t>OR</w:t>
      </w:r>
    </w:p>
    <w:p w14:paraId="434922DC" w14:textId="77777777" w:rsidR="00A61552" w:rsidRDefault="000632C3" w:rsidP="00A61552">
      <w:pPr>
        <w:pStyle w:val="ListParagraph"/>
        <w:numPr>
          <w:ilvl w:val="0"/>
          <w:numId w:val="39"/>
        </w:numPr>
        <w:ind w:right="0"/>
      </w:pPr>
      <w:r>
        <w:t xml:space="preserve">hand delivered to an adult in </w:t>
      </w:r>
      <w:r w:rsidR="000730A3">
        <w:t xml:space="preserve">your </w:t>
      </w:r>
      <w:r w:rsidR="00F92521">
        <w:t>household</w:t>
      </w:r>
      <w:r>
        <w:t xml:space="preserve"> (substitute service)</w:t>
      </w:r>
      <w:r w:rsidR="001F51CB">
        <w:t xml:space="preserve">, </w:t>
      </w:r>
      <w:r w:rsidR="00A61552">
        <w:t>OR</w:t>
      </w:r>
      <w:r w:rsidR="001F51CB">
        <w:t xml:space="preserve"> </w:t>
      </w:r>
    </w:p>
    <w:p w14:paraId="5221E0D5" w14:textId="77777777" w:rsidR="00A61552" w:rsidRDefault="00A61552" w:rsidP="00A61552">
      <w:pPr>
        <w:pStyle w:val="ListParagraph"/>
        <w:numPr>
          <w:ilvl w:val="0"/>
          <w:numId w:val="39"/>
        </w:numPr>
        <w:ind w:right="0"/>
      </w:pPr>
      <w:r>
        <w:t>t</w:t>
      </w:r>
      <w:r w:rsidR="001F51CB">
        <w:t>aped</w:t>
      </w:r>
      <w:r w:rsidR="000730A3">
        <w:t xml:space="preserve"> on your door</w:t>
      </w:r>
      <w:r w:rsidR="000632C3">
        <w:t xml:space="preserve"> (service by posting)</w:t>
      </w:r>
      <w:r w:rsidR="000730A3">
        <w:t>.</w:t>
      </w:r>
      <w:r w:rsidR="00FD796E">
        <w:t xml:space="preserve"> </w:t>
      </w:r>
    </w:p>
    <w:p w14:paraId="1A3A8A42" w14:textId="77777777" w:rsidR="004304DC" w:rsidRDefault="004304DC" w:rsidP="009C1817">
      <w:pPr>
        <w:ind w:right="0"/>
      </w:pPr>
    </w:p>
    <w:p w14:paraId="37A9194D" w14:textId="6D3C65A1" w:rsidR="00A61552" w:rsidRDefault="00A61552" w:rsidP="00A61552">
      <w:pPr>
        <w:pStyle w:val="ListParagraph"/>
        <w:ind w:left="10" w:right="0" w:firstLine="0"/>
      </w:pPr>
      <w:r>
        <w:t xml:space="preserve">The first page is usually the “Summons” telling you what to do. </w:t>
      </w:r>
    </w:p>
    <w:p w14:paraId="4113B658" w14:textId="77777777" w:rsidR="00A61552" w:rsidRDefault="00A61552" w:rsidP="00A61552">
      <w:pPr>
        <w:pStyle w:val="ListParagraph"/>
        <w:ind w:left="10" w:right="0" w:firstLine="0"/>
      </w:pPr>
    </w:p>
    <w:p w14:paraId="3F36330E" w14:textId="310A5FF6" w:rsidR="004304DC" w:rsidRDefault="004304DC" w:rsidP="004304DC">
      <w:pPr>
        <w:ind w:right="0"/>
      </w:pPr>
      <w:r>
        <w:t xml:space="preserve">Filing your Answer means that you go to the Clerk of </w:t>
      </w:r>
      <w:r w:rsidR="00A61552">
        <w:t>Court</w:t>
      </w:r>
      <w:r>
        <w:t xml:space="preserve"> and say, “I want to file an Answer to an eviction lawsuit.” Take the original Answer and 2 copies (one for yourself and one for the landlord). Make sure that the clerk date-stamps all copies.  </w:t>
      </w:r>
    </w:p>
    <w:p w14:paraId="7B0473BE" w14:textId="42DE9F21" w:rsidR="004255CE" w:rsidRDefault="004255CE" w:rsidP="009C1817">
      <w:pPr>
        <w:spacing w:after="0" w:line="259" w:lineRule="auto"/>
        <w:ind w:right="0"/>
        <w:jc w:val="left"/>
      </w:pPr>
    </w:p>
    <w:p w14:paraId="66D3D9D3" w14:textId="77777777" w:rsidR="001F51CB" w:rsidRDefault="000730A3" w:rsidP="009C1817">
      <w:pPr>
        <w:ind w:right="0"/>
      </w:pPr>
      <w:r>
        <w:lastRenderedPageBreak/>
        <w:t xml:space="preserve">Take your </w:t>
      </w:r>
      <w:r w:rsidR="001F51CB">
        <w:t>A</w:t>
      </w:r>
      <w:r>
        <w:t xml:space="preserve">nswer to the courthouse where </w:t>
      </w:r>
      <w:r w:rsidR="001F51CB">
        <w:t xml:space="preserve">the </w:t>
      </w:r>
      <w:r>
        <w:t xml:space="preserve">eviction </w:t>
      </w:r>
      <w:r w:rsidR="001F51CB">
        <w:t xml:space="preserve">lawsuit </w:t>
      </w:r>
      <w:r>
        <w:t xml:space="preserve">was filed, which is usually the courthouse closest to your home.  The “Summons” will tell you where your case is filed.  </w:t>
      </w:r>
    </w:p>
    <w:p w14:paraId="246729F9" w14:textId="77777777" w:rsidR="001F51CB" w:rsidRDefault="001F51CB" w:rsidP="009C1817">
      <w:pPr>
        <w:ind w:right="0"/>
      </w:pPr>
    </w:p>
    <w:p w14:paraId="01BAEA39" w14:textId="05629B7A" w:rsidR="0026223A" w:rsidRDefault="000730A3" w:rsidP="0026223A">
      <w:pPr>
        <w:tabs>
          <w:tab w:val="left" w:pos="6760"/>
        </w:tabs>
        <w:ind w:left="0" w:right="0" w:firstLine="0"/>
      </w:pPr>
      <w:r>
        <w:t xml:space="preserve">Here is a list of the </w:t>
      </w:r>
      <w:r w:rsidR="00BB76CD">
        <w:t>c</w:t>
      </w:r>
      <w:r>
        <w:t xml:space="preserve">ourthouses in Miami-Dade County: </w:t>
      </w:r>
      <w:r w:rsidR="0026223A">
        <w:tab/>
      </w:r>
    </w:p>
    <w:p w14:paraId="58843EA7" w14:textId="77777777" w:rsidR="0026223A" w:rsidRDefault="0026223A" w:rsidP="00C906BC">
      <w:pPr>
        <w:ind w:left="0" w:right="0" w:firstLine="0"/>
      </w:pPr>
    </w:p>
    <w:p w14:paraId="16DD4793" w14:textId="0FC19CBE" w:rsidR="0026223A" w:rsidRDefault="0026223A" w:rsidP="0026223A">
      <w:pPr>
        <w:pStyle w:val="ListParagraph"/>
        <w:numPr>
          <w:ilvl w:val="0"/>
          <w:numId w:val="35"/>
        </w:numPr>
        <w:tabs>
          <w:tab w:val="center" w:pos="2323"/>
        </w:tabs>
        <w:spacing w:line="240" w:lineRule="auto"/>
        <w:ind w:right="0"/>
        <w:jc w:val="left"/>
        <w:rPr>
          <w:bCs/>
        </w:rPr>
      </w:pPr>
      <w:r w:rsidRPr="0026223A">
        <w:rPr>
          <w:bCs/>
        </w:rPr>
        <w:t xml:space="preserve">Dade County Courthouse (05) - 73 West Flagler Street, Miami, FL 33130 </w:t>
      </w:r>
    </w:p>
    <w:p w14:paraId="06C0A80B" w14:textId="77777777" w:rsidR="0026223A" w:rsidRDefault="0026223A" w:rsidP="0026223A">
      <w:pPr>
        <w:pStyle w:val="ListParagraph"/>
        <w:tabs>
          <w:tab w:val="center" w:pos="2323"/>
        </w:tabs>
        <w:spacing w:line="240" w:lineRule="auto"/>
        <w:ind w:right="0" w:firstLine="0"/>
        <w:jc w:val="left"/>
        <w:rPr>
          <w:bCs/>
        </w:rPr>
      </w:pPr>
    </w:p>
    <w:p w14:paraId="68B258DB" w14:textId="282F8E41" w:rsidR="0026223A" w:rsidRDefault="0026223A" w:rsidP="0026223A">
      <w:pPr>
        <w:pStyle w:val="ListParagraph"/>
        <w:numPr>
          <w:ilvl w:val="0"/>
          <w:numId w:val="35"/>
        </w:numPr>
        <w:tabs>
          <w:tab w:val="center" w:pos="2323"/>
        </w:tabs>
        <w:spacing w:line="240" w:lineRule="auto"/>
        <w:ind w:right="0"/>
        <w:jc w:val="left"/>
        <w:rPr>
          <w:bCs/>
        </w:rPr>
      </w:pPr>
      <w:r w:rsidRPr="0026223A">
        <w:rPr>
          <w:bCs/>
        </w:rPr>
        <w:t>Coral Gables Branch Court (25) - 3100 Ponce de Leon B</w:t>
      </w:r>
      <w:r w:rsidR="007C12B0">
        <w:rPr>
          <w:bCs/>
        </w:rPr>
        <w:t>lv</w:t>
      </w:r>
      <w:r w:rsidRPr="0026223A">
        <w:rPr>
          <w:bCs/>
        </w:rPr>
        <w:t>d</w:t>
      </w:r>
      <w:r w:rsidR="007C12B0">
        <w:rPr>
          <w:bCs/>
        </w:rPr>
        <w:t>.</w:t>
      </w:r>
      <w:r w:rsidRPr="0026223A">
        <w:rPr>
          <w:bCs/>
        </w:rPr>
        <w:t xml:space="preserve">, Coral Gables, FL  33134 </w:t>
      </w:r>
    </w:p>
    <w:p w14:paraId="5B2E45BF" w14:textId="77777777" w:rsidR="0026223A" w:rsidRPr="0026223A" w:rsidRDefault="0026223A" w:rsidP="0026223A">
      <w:pPr>
        <w:pStyle w:val="ListParagraph"/>
        <w:rPr>
          <w:bCs/>
        </w:rPr>
      </w:pPr>
    </w:p>
    <w:p w14:paraId="4D19636D" w14:textId="11A6EBC2" w:rsidR="0026223A" w:rsidRDefault="0026223A" w:rsidP="0026223A">
      <w:pPr>
        <w:pStyle w:val="ListParagraph"/>
        <w:numPr>
          <w:ilvl w:val="0"/>
          <w:numId w:val="35"/>
        </w:numPr>
        <w:tabs>
          <w:tab w:val="center" w:pos="2323"/>
        </w:tabs>
        <w:spacing w:line="240" w:lineRule="auto"/>
        <w:ind w:right="0"/>
        <w:jc w:val="left"/>
        <w:rPr>
          <w:bCs/>
        </w:rPr>
      </w:pPr>
      <w:r w:rsidRPr="0026223A">
        <w:rPr>
          <w:bCs/>
        </w:rPr>
        <w:t xml:space="preserve">North Dade Justice Center (23) - 15555 Biscayne Boulevard, Miami, FL 33160 </w:t>
      </w:r>
    </w:p>
    <w:p w14:paraId="05EF9D6C" w14:textId="77777777" w:rsidR="0026223A" w:rsidRPr="0026223A" w:rsidRDefault="0026223A" w:rsidP="0026223A">
      <w:pPr>
        <w:pStyle w:val="ListParagraph"/>
        <w:rPr>
          <w:bCs/>
        </w:rPr>
      </w:pPr>
    </w:p>
    <w:p w14:paraId="70C5452E" w14:textId="11798E77" w:rsidR="0026223A" w:rsidRDefault="0026223A" w:rsidP="0026223A">
      <w:pPr>
        <w:pStyle w:val="ListParagraph"/>
        <w:numPr>
          <w:ilvl w:val="0"/>
          <w:numId w:val="35"/>
        </w:numPr>
        <w:tabs>
          <w:tab w:val="center" w:pos="2323"/>
        </w:tabs>
        <w:spacing w:line="240" w:lineRule="auto"/>
        <w:ind w:right="0"/>
        <w:jc w:val="left"/>
        <w:rPr>
          <w:bCs/>
        </w:rPr>
      </w:pPr>
      <w:r w:rsidRPr="0026223A">
        <w:rPr>
          <w:bCs/>
        </w:rPr>
        <w:t xml:space="preserve">South Dade Justice Center (26) - 10710 SW 211 Street, Miami, FL 33189 </w:t>
      </w:r>
    </w:p>
    <w:p w14:paraId="4A36CC24" w14:textId="77777777" w:rsidR="0026223A" w:rsidRPr="0026223A" w:rsidRDefault="0026223A" w:rsidP="0026223A">
      <w:pPr>
        <w:pStyle w:val="ListParagraph"/>
        <w:rPr>
          <w:bCs/>
        </w:rPr>
      </w:pPr>
    </w:p>
    <w:p w14:paraId="0DC2B305" w14:textId="7F5B1470" w:rsidR="0026223A" w:rsidRDefault="0026223A" w:rsidP="0026223A">
      <w:pPr>
        <w:pStyle w:val="ListParagraph"/>
        <w:numPr>
          <w:ilvl w:val="0"/>
          <w:numId w:val="35"/>
        </w:numPr>
        <w:tabs>
          <w:tab w:val="center" w:pos="2323"/>
        </w:tabs>
        <w:spacing w:line="240" w:lineRule="auto"/>
        <w:ind w:right="0"/>
        <w:jc w:val="left"/>
        <w:rPr>
          <w:bCs/>
        </w:rPr>
      </w:pPr>
      <w:r w:rsidRPr="0026223A">
        <w:rPr>
          <w:bCs/>
        </w:rPr>
        <w:t xml:space="preserve">Hialeah Courthouse (21) - 11 East 6 Street, Hialeah, FL 33010 </w:t>
      </w:r>
    </w:p>
    <w:p w14:paraId="414C6D2F" w14:textId="77777777" w:rsidR="0026223A" w:rsidRPr="0026223A" w:rsidRDefault="0026223A" w:rsidP="0026223A">
      <w:pPr>
        <w:pStyle w:val="ListParagraph"/>
        <w:rPr>
          <w:bCs/>
        </w:rPr>
      </w:pPr>
    </w:p>
    <w:p w14:paraId="062F4B23" w14:textId="642C0924" w:rsidR="0026223A" w:rsidRDefault="0026223A" w:rsidP="0026223A">
      <w:pPr>
        <w:pStyle w:val="ListParagraph"/>
        <w:numPr>
          <w:ilvl w:val="0"/>
          <w:numId w:val="35"/>
        </w:numPr>
        <w:tabs>
          <w:tab w:val="center" w:pos="2323"/>
        </w:tabs>
        <w:spacing w:line="240" w:lineRule="auto"/>
        <w:ind w:right="0"/>
        <w:jc w:val="left"/>
        <w:rPr>
          <w:bCs/>
        </w:rPr>
      </w:pPr>
      <w:r w:rsidRPr="0026223A">
        <w:rPr>
          <w:bCs/>
        </w:rPr>
        <w:t>Miami Beach Court Facility (24) - 1130 Washington Avenue, Miami Beach, FL 33139</w:t>
      </w:r>
    </w:p>
    <w:p w14:paraId="67307B50" w14:textId="77777777" w:rsidR="0026223A" w:rsidRPr="0026223A" w:rsidRDefault="0026223A" w:rsidP="0026223A">
      <w:pPr>
        <w:pStyle w:val="ListParagraph"/>
        <w:rPr>
          <w:bCs/>
        </w:rPr>
      </w:pPr>
    </w:p>
    <w:p w14:paraId="242A7771" w14:textId="1FE55BF8" w:rsidR="003714FE" w:rsidRPr="00A61552" w:rsidRDefault="0026223A" w:rsidP="009C1817">
      <w:pPr>
        <w:pStyle w:val="ListParagraph"/>
        <w:numPr>
          <w:ilvl w:val="0"/>
          <w:numId w:val="35"/>
        </w:numPr>
        <w:tabs>
          <w:tab w:val="center" w:pos="2323"/>
        </w:tabs>
        <w:spacing w:line="240" w:lineRule="auto"/>
        <w:ind w:right="0"/>
        <w:jc w:val="left"/>
        <w:rPr>
          <w:bCs/>
        </w:rPr>
        <w:sectPr w:rsidR="003714FE" w:rsidRPr="00A61552" w:rsidSect="009C1817">
          <w:footerReference w:type="default" r:id="rId15"/>
          <w:pgSz w:w="12240" w:h="15840"/>
          <w:pgMar w:top="1440" w:right="1080" w:bottom="1440" w:left="1080" w:header="720" w:footer="720" w:gutter="0"/>
          <w:cols w:space="720"/>
          <w:docGrid w:linePitch="326"/>
        </w:sectPr>
      </w:pPr>
      <w:r w:rsidRPr="0026223A">
        <w:rPr>
          <w:bCs/>
        </w:rPr>
        <w:t>Joseph Caleb Center (20) - 5400 NW 22nd Ave</w:t>
      </w:r>
      <w:r w:rsidR="007C12B0">
        <w:rPr>
          <w:bCs/>
        </w:rPr>
        <w:t>nue</w:t>
      </w:r>
      <w:r w:rsidRPr="0026223A">
        <w:rPr>
          <w:bCs/>
        </w:rPr>
        <w:t>, Miami, FL 33142</w:t>
      </w:r>
    </w:p>
    <w:p w14:paraId="69BC6343" w14:textId="77777777" w:rsidR="00A61552" w:rsidRDefault="00A61552" w:rsidP="00037FFB">
      <w:pPr>
        <w:ind w:left="0" w:right="0" w:firstLine="0"/>
      </w:pPr>
    </w:p>
    <w:p w14:paraId="68446C1B" w14:textId="2E9A4256" w:rsidR="004255CE" w:rsidRDefault="008D3A4F" w:rsidP="00037FFB">
      <w:pPr>
        <w:ind w:left="0" w:right="0" w:firstLine="0"/>
      </w:pPr>
      <w:r>
        <w:t xml:space="preserve">If you are </w:t>
      </w:r>
      <w:r w:rsidR="003844DE">
        <w:t>not able to go</w:t>
      </w:r>
      <w:r>
        <w:t xml:space="preserve"> to the courthouse, you may be able to file</w:t>
      </w:r>
      <w:r w:rsidR="003844DE">
        <w:t xml:space="preserve"> online</w:t>
      </w:r>
      <w:r w:rsidR="00FA61A6">
        <w:t xml:space="preserve"> at</w:t>
      </w:r>
      <w:r>
        <w:t xml:space="preserve">: </w:t>
      </w:r>
    </w:p>
    <w:p w14:paraId="6EEFB02F" w14:textId="7ACC242B" w:rsidR="007E6136" w:rsidRDefault="007E6136" w:rsidP="00037FFB">
      <w:pPr>
        <w:ind w:left="0" w:right="0" w:firstLine="0"/>
        <w:rPr>
          <w:rStyle w:val="Hyperlink"/>
        </w:rPr>
      </w:pPr>
      <w:r w:rsidRPr="007E6136">
        <w:rPr>
          <w:rStyle w:val="Hyperlink"/>
        </w:rPr>
        <w:t>https://www.jud11.flcourts.org/Florida-Courts-eFiling-Portal</w:t>
      </w:r>
    </w:p>
    <w:p w14:paraId="6310ABE7" w14:textId="119F9BB5" w:rsidR="00FF3B48" w:rsidRDefault="00FF3B48" w:rsidP="00037FFB">
      <w:pPr>
        <w:ind w:left="0" w:right="0" w:firstLine="0"/>
        <w:rPr>
          <w:rStyle w:val="Hyperlink"/>
        </w:rPr>
      </w:pPr>
    </w:p>
    <w:p w14:paraId="4AD8C373" w14:textId="6A905852" w:rsidR="007F0F63" w:rsidRDefault="00A61552" w:rsidP="00BB76CD">
      <w:pPr>
        <w:ind w:left="0" w:right="0" w:firstLine="0"/>
        <w:rPr>
          <w:rStyle w:val="Hyperlink"/>
          <w:color w:val="auto"/>
          <w:u w:val="none"/>
        </w:rPr>
      </w:pPr>
      <w:r>
        <w:rPr>
          <w:rStyle w:val="Hyperlink"/>
          <w:color w:val="auto"/>
          <w:u w:val="none"/>
        </w:rPr>
        <w:t xml:space="preserve">To watch a </w:t>
      </w:r>
      <w:r w:rsidR="003714FE">
        <w:rPr>
          <w:rStyle w:val="Hyperlink"/>
          <w:color w:val="auto"/>
          <w:u w:val="none"/>
        </w:rPr>
        <w:t xml:space="preserve">video </w:t>
      </w:r>
      <w:r>
        <w:rPr>
          <w:rStyle w:val="Hyperlink"/>
          <w:color w:val="auto"/>
          <w:u w:val="none"/>
        </w:rPr>
        <w:t xml:space="preserve">about </w:t>
      </w:r>
      <w:r w:rsidR="003714FE">
        <w:rPr>
          <w:rStyle w:val="Hyperlink"/>
          <w:color w:val="auto"/>
          <w:u w:val="none"/>
        </w:rPr>
        <w:t xml:space="preserve">how to file online </w:t>
      </w:r>
      <w:r>
        <w:rPr>
          <w:rStyle w:val="Hyperlink"/>
          <w:color w:val="auto"/>
          <w:u w:val="none"/>
        </w:rPr>
        <w:t>go to</w:t>
      </w:r>
      <w:r w:rsidR="003714FE">
        <w:rPr>
          <w:rStyle w:val="Hyperlink"/>
          <w:color w:val="auto"/>
          <w:u w:val="none"/>
        </w:rPr>
        <w:t>:</w:t>
      </w:r>
    </w:p>
    <w:p w14:paraId="544C5267" w14:textId="7CBD9767" w:rsidR="00BB76CD" w:rsidRDefault="00000000" w:rsidP="00BB76CD">
      <w:pPr>
        <w:ind w:left="0" w:right="0" w:firstLine="0"/>
        <w:rPr>
          <w:rStyle w:val="Hyperlink"/>
        </w:rPr>
      </w:pPr>
      <w:hyperlink r:id="rId16" w:history="1">
        <w:r w:rsidR="004304DC" w:rsidRPr="008A4956">
          <w:rPr>
            <w:rStyle w:val="Hyperlink"/>
          </w:rPr>
          <w:t>https://www.youtube.com/watch?v=dXAS1qkXaiM&amp;feature=youtu.be</w:t>
        </w:r>
      </w:hyperlink>
    </w:p>
    <w:p w14:paraId="0FDF649E" w14:textId="0823AFA2" w:rsidR="004304DC" w:rsidRDefault="004304DC" w:rsidP="00BB76CD">
      <w:pPr>
        <w:ind w:left="0" w:right="0" w:firstLine="0"/>
        <w:rPr>
          <w:rStyle w:val="Hyperlink"/>
        </w:rPr>
      </w:pPr>
    </w:p>
    <w:p w14:paraId="4245FC67" w14:textId="47DCD097" w:rsidR="004304DC" w:rsidRPr="004304DC" w:rsidRDefault="004304DC" w:rsidP="004304DC">
      <w:pPr>
        <w:ind w:right="0"/>
        <w:rPr>
          <w:b/>
        </w:rPr>
      </w:pPr>
      <w:r w:rsidRPr="004304DC">
        <w:rPr>
          <w:b/>
        </w:rPr>
        <w:t>If you fail to meet a court deadline or attend a hearing, you may automatically lose the lawsuit.  The Judge may enter a Final Judgment of Eviction without any hearing</w:t>
      </w:r>
      <w:r w:rsidR="00FA61A6">
        <w:rPr>
          <w:b/>
        </w:rPr>
        <w:t>.</w:t>
      </w:r>
    </w:p>
    <w:p w14:paraId="6B69B9D1" w14:textId="77777777" w:rsidR="003A08E3" w:rsidRDefault="003A08E3" w:rsidP="00037FFB">
      <w:pPr>
        <w:pStyle w:val="Heading1"/>
        <w:ind w:left="0" w:right="0" w:firstLine="0"/>
      </w:pPr>
    </w:p>
    <w:p w14:paraId="23F44816" w14:textId="17D1EC7A" w:rsidR="004255CE" w:rsidRDefault="000730A3" w:rsidP="00037FFB">
      <w:pPr>
        <w:pStyle w:val="Heading1"/>
        <w:ind w:left="0" w:right="0" w:firstLine="0"/>
      </w:pPr>
      <w:r>
        <w:t>DEFENSES</w:t>
      </w:r>
    </w:p>
    <w:p w14:paraId="6D7E4CA1" w14:textId="77777777" w:rsidR="004255CE" w:rsidRDefault="000730A3" w:rsidP="009C1817">
      <w:pPr>
        <w:spacing w:after="0" w:line="259" w:lineRule="auto"/>
        <w:ind w:right="0"/>
        <w:jc w:val="left"/>
      </w:pPr>
      <w:r>
        <w:t xml:space="preserve">  </w:t>
      </w:r>
    </w:p>
    <w:p w14:paraId="6EEABF5B" w14:textId="2D01273B" w:rsidR="00801F6D" w:rsidRDefault="00801F6D" w:rsidP="009C1817">
      <w:pPr>
        <w:ind w:right="0"/>
      </w:pPr>
      <w:r>
        <w:t>Defenses are reason</w:t>
      </w:r>
      <w:r w:rsidR="0082622A">
        <w:t>s</w:t>
      </w:r>
      <w:r>
        <w:t xml:space="preserve"> why you think you should win the case.  Below is a list of possible defenses.  You can include these in the “Defenses” section of your Answer, if applicable:  </w:t>
      </w:r>
    </w:p>
    <w:p w14:paraId="6159DB99" w14:textId="77777777" w:rsidR="006F230C" w:rsidRDefault="006F230C" w:rsidP="009C1817">
      <w:pPr>
        <w:ind w:right="0"/>
      </w:pPr>
    </w:p>
    <w:p w14:paraId="47F4D4B5" w14:textId="0E769CB1" w:rsidR="006F230C" w:rsidRDefault="006F230C" w:rsidP="006F230C">
      <w:pPr>
        <w:numPr>
          <w:ilvl w:val="0"/>
          <w:numId w:val="4"/>
        </w:numPr>
        <w:ind w:left="540" w:right="0" w:hanging="540"/>
      </w:pPr>
      <w:r w:rsidRPr="00227327">
        <w:rPr>
          <w:b/>
          <w:bCs/>
          <w:i/>
        </w:rPr>
        <w:t>Payment.</w:t>
      </w:r>
      <w:r>
        <w:t xml:space="preserve">  You can include this defense when you have paid the total amount the landlord is demanding.  </w:t>
      </w:r>
    </w:p>
    <w:p w14:paraId="7765E16D" w14:textId="77777777" w:rsidR="006F230C" w:rsidRDefault="006F230C" w:rsidP="006F230C">
      <w:pPr>
        <w:ind w:left="540" w:right="0" w:firstLine="0"/>
      </w:pPr>
    </w:p>
    <w:p w14:paraId="5E80CE49" w14:textId="77777777" w:rsidR="006F230C" w:rsidRDefault="006F230C" w:rsidP="006F230C">
      <w:pPr>
        <w:numPr>
          <w:ilvl w:val="0"/>
          <w:numId w:val="4"/>
        </w:numPr>
        <w:ind w:left="540" w:right="0" w:hanging="540"/>
      </w:pPr>
      <w:r>
        <w:rPr>
          <w:b/>
          <w:bCs/>
          <w:i/>
          <w:iCs/>
        </w:rPr>
        <w:t xml:space="preserve">Waiver by accepting payment.   </w:t>
      </w:r>
      <w:r>
        <w:t xml:space="preserve">You can include this defense when the landlord gives you a notice to move out by a certain date, but then continues to accept the rent that comes due after that date.  If the landlord accepts rent after serving a Three-Day Notice, he or she must follow special rules in Florida Statute 83.56(5)(a).  The landlord should not accept rent after the Complaint has been filed.    </w:t>
      </w:r>
    </w:p>
    <w:p w14:paraId="6C6B882A" w14:textId="77777777" w:rsidR="006F230C" w:rsidRDefault="006F230C" w:rsidP="006F230C">
      <w:pPr>
        <w:ind w:left="540" w:right="0" w:firstLine="0"/>
      </w:pPr>
    </w:p>
    <w:p w14:paraId="04EB0C38" w14:textId="38466182" w:rsidR="006F230C" w:rsidRDefault="006F230C" w:rsidP="006F230C">
      <w:pPr>
        <w:numPr>
          <w:ilvl w:val="0"/>
          <w:numId w:val="4"/>
        </w:numPr>
        <w:ind w:left="540" w:right="0" w:hanging="540"/>
      </w:pPr>
      <w:r w:rsidRPr="00227327">
        <w:rPr>
          <w:b/>
          <w:bCs/>
          <w:i/>
        </w:rPr>
        <w:t>Tender.</w:t>
      </w:r>
      <w:r>
        <w:rPr>
          <w:i/>
        </w:rPr>
        <w:t xml:space="preserve"> </w:t>
      </w:r>
      <w:r>
        <w:t xml:space="preserve"> If you tried to make full payment during the Three-Day Notice period, but the landlord rejected the payment, you can include this defense.  </w:t>
      </w:r>
    </w:p>
    <w:p w14:paraId="63FA4C02" w14:textId="77777777" w:rsidR="004255CE" w:rsidRDefault="004255CE" w:rsidP="009C1817">
      <w:pPr>
        <w:spacing w:after="0" w:line="259" w:lineRule="auto"/>
        <w:ind w:right="0"/>
        <w:jc w:val="left"/>
      </w:pPr>
    </w:p>
    <w:p w14:paraId="0354E77E" w14:textId="77777777" w:rsidR="006F230C" w:rsidRDefault="006F230C" w:rsidP="006F230C">
      <w:pPr>
        <w:numPr>
          <w:ilvl w:val="0"/>
          <w:numId w:val="4"/>
        </w:numPr>
        <w:ind w:left="540" w:right="0" w:hanging="540"/>
      </w:pPr>
      <w:r w:rsidRPr="004160DE">
        <w:rPr>
          <w:b/>
          <w:bCs/>
          <w:i/>
        </w:rPr>
        <w:t>Failure to maintain the property.</w:t>
      </w:r>
      <w:r w:rsidRPr="00837C04">
        <w:t xml:space="preserve"> The landlord </w:t>
      </w:r>
      <w:r>
        <w:t xml:space="preserve">must </w:t>
      </w:r>
      <w:r w:rsidRPr="00837C04">
        <w:t xml:space="preserve">make </w:t>
      </w:r>
      <w:r>
        <w:t xml:space="preserve">certain </w:t>
      </w:r>
      <w:r w:rsidRPr="00837C04">
        <w:t>repairs and maintain the property</w:t>
      </w:r>
      <w:r>
        <w:t xml:space="preserve"> as required by the lease and Florida Statute 83.51.  </w:t>
      </w:r>
    </w:p>
    <w:p w14:paraId="6B417F93" w14:textId="77777777" w:rsidR="006F230C" w:rsidRDefault="006F230C" w:rsidP="006F230C">
      <w:pPr>
        <w:pStyle w:val="ListParagraph"/>
      </w:pPr>
    </w:p>
    <w:p w14:paraId="4AC80A16" w14:textId="4250AC10" w:rsidR="006F230C" w:rsidRPr="004160DE" w:rsidRDefault="006F230C" w:rsidP="006F230C">
      <w:pPr>
        <w:numPr>
          <w:ilvl w:val="0"/>
          <w:numId w:val="4"/>
        </w:numPr>
        <w:ind w:left="540" w:right="0" w:hanging="540"/>
      </w:pPr>
      <w:r>
        <w:rPr>
          <w:b/>
          <w:bCs/>
          <w:i/>
          <w:iCs/>
        </w:rPr>
        <w:t xml:space="preserve">Withholding rent.  </w:t>
      </w:r>
      <w:r>
        <w:t xml:space="preserve">Under Florida Statute 83.60(b), a tenant can give the landlord a Seven Day Notice at least seven days before the rent is due stating that the tenant will withhold rent if repairs are not completed.  If you properly withheld rent, you </w:t>
      </w:r>
      <w:r w:rsidR="0082622A">
        <w:t>may</w:t>
      </w:r>
      <w:r>
        <w:t xml:space="preserve"> </w:t>
      </w:r>
      <w:r w:rsidR="0082622A">
        <w:t>include</w:t>
      </w:r>
      <w:r>
        <w:t xml:space="preserve"> this defense.  </w:t>
      </w:r>
    </w:p>
    <w:p w14:paraId="7737DD1C" w14:textId="77777777" w:rsidR="006F230C" w:rsidRDefault="006F230C" w:rsidP="006F230C">
      <w:pPr>
        <w:ind w:right="0"/>
      </w:pPr>
    </w:p>
    <w:p w14:paraId="352A6353" w14:textId="2BE5BB5A" w:rsidR="006F230C" w:rsidRDefault="006F230C" w:rsidP="006F230C">
      <w:pPr>
        <w:numPr>
          <w:ilvl w:val="0"/>
          <w:numId w:val="4"/>
        </w:numPr>
        <w:ind w:left="540" w:right="0" w:hanging="540"/>
      </w:pPr>
      <w:r w:rsidRPr="00227327">
        <w:rPr>
          <w:b/>
          <w:bCs/>
          <w:i/>
        </w:rPr>
        <w:t>Repair and deduc</w:t>
      </w:r>
      <w:r w:rsidRPr="00CB16E5">
        <w:rPr>
          <w:b/>
          <w:bCs/>
          <w:i/>
        </w:rPr>
        <w:t>t.</w:t>
      </w:r>
      <w:r>
        <w:t xml:space="preserve"> The Miami Dade County Ordinance called the Tenants Bill of Rights states that a tenant in Miami Dade County can make reasonable repairs and deduct the cost of the rent when:</w:t>
      </w:r>
    </w:p>
    <w:p w14:paraId="36312D36" w14:textId="77777777" w:rsidR="006F230C" w:rsidRDefault="006F230C" w:rsidP="006F230C">
      <w:pPr>
        <w:ind w:left="0" w:right="0" w:firstLine="0"/>
      </w:pPr>
    </w:p>
    <w:p w14:paraId="17A04417" w14:textId="77777777" w:rsidR="006F230C" w:rsidRDefault="006F230C" w:rsidP="006F230C">
      <w:pPr>
        <w:ind w:left="720" w:right="0" w:firstLine="0"/>
      </w:pPr>
      <w:r>
        <w:t xml:space="preserve">(1) The repairs are necessary for health and safety; </w:t>
      </w:r>
    </w:p>
    <w:p w14:paraId="7A60E72A" w14:textId="77777777" w:rsidR="006F230C" w:rsidRDefault="006F230C" w:rsidP="006F230C">
      <w:pPr>
        <w:ind w:left="720" w:right="0" w:firstLine="0"/>
      </w:pPr>
      <w:r>
        <w:t xml:space="preserve">(2)  The tenant gives the landlord a written Seven Day Notice with a list of the items that must repaired and demanding that the landlord complete the repairs within seven days of receiving the notice;  </w:t>
      </w:r>
    </w:p>
    <w:p w14:paraId="72913B07" w14:textId="77777777" w:rsidR="006F230C" w:rsidRDefault="006F230C" w:rsidP="006F230C">
      <w:pPr>
        <w:ind w:left="720" w:right="0" w:firstLine="0"/>
      </w:pPr>
      <w:r>
        <w:t>(3) The landlord fails to make the repairs within the seven-day deadline;</w:t>
      </w:r>
    </w:p>
    <w:p w14:paraId="489276A6" w14:textId="77777777" w:rsidR="006F230C" w:rsidRDefault="006F230C" w:rsidP="006F230C">
      <w:pPr>
        <w:ind w:left="720" w:right="0" w:firstLine="0"/>
      </w:pPr>
      <w:r>
        <w:t xml:space="preserve">(4) The tenant gets two written estimates from licensed professionals; and </w:t>
      </w:r>
    </w:p>
    <w:p w14:paraId="35DEA8EE" w14:textId="4A210E27" w:rsidR="006F230C" w:rsidRDefault="006F230C" w:rsidP="006F230C">
      <w:pPr>
        <w:ind w:left="720" w:right="0" w:firstLine="0"/>
      </w:pPr>
      <w:r>
        <w:t>(5) The tenant has evidence</w:t>
      </w:r>
      <w:r w:rsidR="0082622A">
        <w:t xml:space="preserve"> of the repairs</w:t>
      </w:r>
      <w:r>
        <w:t xml:space="preserve"> (such as receipts, </w:t>
      </w:r>
      <w:r w:rsidR="007C12B0">
        <w:t xml:space="preserve">before/after </w:t>
      </w:r>
      <w:r>
        <w:t>photographs, and similar documentation).</w:t>
      </w:r>
    </w:p>
    <w:p w14:paraId="3A037825" w14:textId="77777777" w:rsidR="006F230C" w:rsidRDefault="006F230C" w:rsidP="006F230C">
      <w:pPr>
        <w:ind w:right="0"/>
      </w:pPr>
    </w:p>
    <w:p w14:paraId="3224FA6F" w14:textId="24FECF10" w:rsidR="006F230C" w:rsidRPr="00F9012E" w:rsidRDefault="006F230C" w:rsidP="006F230C">
      <w:pPr>
        <w:ind w:left="540" w:right="0" w:firstLine="0"/>
      </w:pPr>
      <w:r>
        <w:t>The Repair and Deduct proc</w:t>
      </w:r>
      <w:r w:rsidR="0082622A">
        <w:t xml:space="preserve">edure </w:t>
      </w:r>
      <w:r>
        <w:t xml:space="preserve">is explained in the Miami Dade County Notice of Tenants Rights available at </w:t>
      </w:r>
      <w:hyperlink r:id="rId17" w:history="1">
        <w:r w:rsidRPr="00F9012E">
          <w:rPr>
            <w:rStyle w:val="Hyperlink"/>
          </w:rPr>
          <w:t>https://www.miamidade.gov/socialservices/library/notice-of-tenants-rights.pdf</w:t>
        </w:r>
      </w:hyperlink>
    </w:p>
    <w:p w14:paraId="4FA849BE" w14:textId="77777777" w:rsidR="006F230C" w:rsidRDefault="006F230C" w:rsidP="006F230C">
      <w:pPr>
        <w:ind w:left="540" w:right="0" w:firstLine="0"/>
      </w:pPr>
    </w:p>
    <w:p w14:paraId="0621DA90" w14:textId="79242FC0" w:rsidR="006F230C" w:rsidRDefault="006F230C" w:rsidP="006F230C">
      <w:pPr>
        <w:ind w:left="540" w:right="0" w:firstLine="0"/>
      </w:pPr>
      <w:r>
        <w:t xml:space="preserve">You </w:t>
      </w:r>
      <w:r w:rsidR="0082622A">
        <w:t>may include</w:t>
      </w:r>
      <w:r>
        <w:t xml:space="preserve"> your right to Repair and Deduct as a defense when you are filing your Answer and Motion to Determine Rent.  However, the judge may still require you to deposit all the unpaid rent into the Court Registry</w:t>
      </w:r>
      <w:r w:rsidR="0082622A">
        <w:t>.</w:t>
      </w:r>
    </w:p>
    <w:p w14:paraId="6849AC9A" w14:textId="77777777" w:rsidR="006F230C" w:rsidRDefault="006F230C" w:rsidP="006F230C">
      <w:pPr>
        <w:ind w:left="540" w:right="0" w:firstLine="0"/>
      </w:pPr>
    </w:p>
    <w:p w14:paraId="588BD9E8" w14:textId="77777777" w:rsidR="00B8789D" w:rsidRDefault="00B8789D" w:rsidP="00B8789D">
      <w:pPr>
        <w:numPr>
          <w:ilvl w:val="0"/>
          <w:numId w:val="4"/>
        </w:numPr>
        <w:ind w:left="540" w:right="0" w:hanging="540"/>
      </w:pPr>
      <w:r>
        <w:rPr>
          <w:b/>
          <w:bCs/>
          <w:i/>
        </w:rPr>
        <w:t xml:space="preserve">Failure to give proper notice.  </w:t>
      </w:r>
      <w:r w:rsidR="00CB16E5">
        <w:t xml:space="preserve">You can </w:t>
      </w:r>
      <w:r w:rsidR="00824D9F">
        <w:t xml:space="preserve">include this defense when </w:t>
      </w:r>
      <w:r w:rsidR="000730A3">
        <w:t>the landlord’s notice d</w:t>
      </w:r>
      <w:r w:rsidR="00824D9F">
        <w:t xml:space="preserve">oes not </w:t>
      </w:r>
      <w:r w:rsidR="000730A3">
        <w:t xml:space="preserve">comply with </w:t>
      </w:r>
      <w:r w:rsidR="00824D9F">
        <w:t>the</w:t>
      </w:r>
      <w:r w:rsidR="000730A3">
        <w:t xml:space="preserve"> lease</w:t>
      </w:r>
      <w:r w:rsidR="00053DED">
        <w:t>,</w:t>
      </w:r>
      <w:r w:rsidR="00C45274">
        <w:t xml:space="preserve"> Florida la</w:t>
      </w:r>
      <w:r w:rsidR="009C1817">
        <w:t>w</w:t>
      </w:r>
      <w:r w:rsidR="00014575">
        <w:t xml:space="preserve">, </w:t>
      </w:r>
      <w:r w:rsidR="00053DED">
        <w:t>or</w:t>
      </w:r>
      <w:r w:rsidR="00014575">
        <w:t xml:space="preserve"> County law</w:t>
      </w:r>
      <w:r>
        <w:t>.  Here are some examples of the types of notices that may be required:</w:t>
      </w:r>
    </w:p>
    <w:p w14:paraId="3ACE272C" w14:textId="77777777" w:rsidR="00B8789D" w:rsidRDefault="00B8789D" w:rsidP="00B8789D">
      <w:pPr>
        <w:ind w:left="540" w:right="0" w:firstLine="0"/>
        <w:rPr>
          <w:b/>
          <w:bCs/>
          <w:iCs/>
        </w:rPr>
      </w:pPr>
    </w:p>
    <w:p w14:paraId="72526135" w14:textId="62800B25" w:rsidR="00F24121" w:rsidRDefault="00B8789D" w:rsidP="00F24121">
      <w:pPr>
        <w:pStyle w:val="ListParagraph"/>
        <w:numPr>
          <w:ilvl w:val="0"/>
          <w:numId w:val="40"/>
        </w:numPr>
      </w:pPr>
      <w:r w:rsidRPr="00F24121">
        <w:rPr>
          <w:b/>
          <w:bCs/>
        </w:rPr>
        <w:t>Three-Day Notice to Pay or Move Out</w:t>
      </w:r>
      <w:r w:rsidR="00F24121" w:rsidRPr="00F24121">
        <w:rPr>
          <w:b/>
          <w:bCs/>
        </w:rPr>
        <w:t>:</w:t>
      </w:r>
      <w:r w:rsidR="00F24121">
        <w:t xml:space="preserve">  Under Florida Statute 83.56(3) a landlord must give a Three-Day Notice before filing an eviction </w:t>
      </w:r>
      <w:r w:rsidR="000E5DEB">
        <w:t>lawsuit</w:t>
      </w:r>
      <w:r w:rsidR="00F24121">
        <w:t xml:space="preserve"> for non-payment of rent. </w:t>
      </w:r>
      <w:r w:rsidR="00F24121" w:rsidRPr="00F24121">
        <w:t xml:space="preserve">The notice must: 1) list the total amount you owe for rent; 2) tell you to pay the rent or move out within three days; </w:t>
      </w:r>
      <w:r w:rsidR="00F24121">
        <w:t xml:space="preserve">and </w:t>
      </w:r>
      <w:r w:rsidR="00F24121" w:rsidRPr="00F24121">
        <w:t xml:space="preserve">3) clearly state the date you must pay or move out.  The three days cannot include the day you received the notice, Saturday, Sundays, or legal holidays. For example, if you get the notice on Thursday, then Friday is day one, Monday is day two, and Tuesday is day three -- the day you must pay or move out. The </w:t>
      </w:r>
      <w:r w:rsidR="000E5DEB">
        <w:t>notice</w:t>
      </w:r>
      <w:r w:rsidR="00F24121" w:rsidRPr="00F24121">
        <w:t xml:space="preserve"> should not include late fees, repairs, or other charges </w:t>
      </w:r>
      <w:r w:rsidR="000E5DEB">
        <w:t xml:space="preserve">unless the lease states that these charges are considered additional rent.  </w:t>
      </w:r>
    </w:p>
    <w:p w14:paraId="01725EB8" w14:textId="77777777" w:rsidR="000E5DEB" w:rsidRPr="00F24121" w:rsidRDefault="000E5DEB" w:rsidP="000E5DEB">
      <w:pPr>
        <w:pStyle w:val="ListParagraph"/>
        <w:ind w:left="900" w:firstLine="0"/>
      </w:pPr>
    </w:p>
    <w:p w14:paraId="3290EF7F" w14:textId="10C24E1A" w:rsidR="00F859FE" w:rsidRDefault="00F24121" w:rsidP="00B8789D">
      <w:pPr>
        <w:pStyle w:val="ListParagraph"/>
        <w:numPr>
          <w:ilvl w:val="0"/>
          <w:numId w:val="40"/>
        </w:numPr>
        <w:ind w:right="0"/>
      </w:pPr>
      <w:r>
        <w:t xml:space="preserve"> </w:t>
      </w:r>
      <w:r w:rsidR="000E5DEB">
        <w:rPr>
          <w:b/>
          <w:bCs/>
        </w:rPr>
        <w:t>Seven-Day Notice to</w:t>
      </w:r>
      <w:r w:rsidR="006E459B">
        <w:rPr>
          <w:b/>
          <w:bCs/>
        </w:rPr>
        <w:t xml:space="preserve"> </w:t>
      </w:r>
      <w:r w:rsidR="000E5DEB">
        <w:rPr>
          <w:b/>
          <w:bCs/>
        </w:rPr>
        <w:t>Terminate</w:t>
      </w:r>
      <w:r w:rsidR="00CF04F7">
        <w:rPr>
          <w:b/>
          <w:bCs/>
        </w:rPr>
        <w:t xml:space="preserve"> or Cure</w:t>
      </w:r>
      <w:r w:rsidR="000E5DEB">
        <w:rPr>
          <w:b/>
          <w:bCs/>
        </w:rPr>
        <w:t xml:space="preserve">:  </w:t>
      </w:r>
      <w:r w:rsidR="000E5DEB">
        <w:t xml:space="preserve">Under Florida Statute 83.56(2), a landlord must give a Seven Day Notice before filing and eviction lawsuit for a violation of the lease or other rules.  </w:t>
      </w:r>
      <w:r w:rsidR="006E459B">
        <w:t>If it is a serious violation</w:t>
      </w:r>
      <w:r w:rsidR="00CF04F7">
        <w:t xml:space="preserve"> (like intentional property damage), the notice should give the tenant at least seven days to move out.  For less serious violations (such as unauthorized pets), the notice should give the tenant at least </w:t>
      </w:r>
      <w:r w:rsidR="0082622A">
        <w:t xml:space="preserve">seven </w:t>
      </w:r>
      <w:r w:rsidR="00CF04F7">
        <w:t xml:space="preserve">days to fix the problem (cure).  If the tenant cures within the seven-day deadline, the landlord should not file the eviction lawsuit.  But if the tenant violates the same rule within 12 months, the landlord can file an eviction lawsuit without giving the tenant another </w:t>
      </w:r>
      <w:r w:rsidR="007732F8">
        <w:t>notice</w:t>
      </w:r>
      <w:r w:rsidR="00CF04F7">
        <w:t xml:space="preserve">.  </w:t>
      </w:r>
    </w:p>
    <w:p w14:paraId="7D40A8C2" w14:textId="77777777" w:rsidR="00F859FE" w:rsidRDefault="00F859FE" w:rsidP="00F859FE">
      <w:pPr>
        <w:pStyle w:val="ListParagraph"/>
      </w:pPr>
    </w:p>
    <w:p w14:paraId="289C3204" w14:textId="5097A1CE" w:rsidR="00F859FE" w:rsidRDefault="00F859FE" w:rsidP="00B8789D">
      <w:pPr>
        <w:pStyle w:val="ListParagraph"/>
        <w:numPr>
          <w:ilvl w:val="0"/>
          <w:numId w:val="40"/>
        </w:numPr>
        <w:ind w:right="0"/>
      </w:pPr>
      <w:r>
        <w:rPr>
          <w:b/>
          <w:bCs/>
        </w:rPr>
        <w:t xml:space="preserve">Notice of Non-Renewal of Lease Agreement:  </w:t>
      </w:r>
      <w:r>
        <w:t xml:space="preserve">Your lease may state that your landlord is required to give advance notice if the lease is about to expire and the landlord does not intend to renew.  </w:t>
      </w:r>
    </w:p>
    <w:p w14:paraId="0B37902F" w14:textId="77777777" w:rsidR="00F859FE" w:rsidRDefault="00F859FE" w:rsidP="00F859FE">
      <w:pPr>
        <w:pStyle w:val="ListParagraph"/>
      </w:pPr>
    </w:p>
    <w:p w14:paraId="3AAC3BC6" w14:textId="06AE968D" w:rsidR="00F859FE" w:rsidRDefault="00CF04F7" w:rsidP="00F859FE">
      <w:pPr>
        <w:pStyle w:val="ListParagraph"/>
        <w:numPr>
          <w:ilvl w:val="0"/>
          <w:numId w:val="40"/>
        </w:numPr>
        <w:ind w:right="0"/>
      </w:pPr>
      <w:r>
        <w:t xml:space="preserve"> </w:t>
      </w:r>
      <w:r w:rsidR="00F859FE" w:rsidRPr="00F859FE">
        <w:rPr>
          <w:b/>
          <w:bCs/>
        </w:rPr>
        <w:t>Notice of Termination of Month-to-Month Tenancy</w:t>
      </w:r>
      <w:r w:rsidR="00F859FE" w:rsidRPr="00F859FE">
        <w:t xml:space="preserve">: </w:t>
      </w:r>
      <w:r w:rsidR="00F859FE">
        <w:t>Under Miami Dade County Ordinance 17-03, a</w:t>
      </w:r>
      <w:r w:rsidR="00F859FE" w:rsidRPr="00F859FE">
        <w:t xml:space="preserve"> landlord must give a tenant at least </w:t>
      </w:r>
      <w:r w:rsidR="007732F8">
        <w:t>sixty</w:t>
      </w:r>
      <w:r w:rsidR="00F859FE" w:rsidRPr="00F859FE">
        <w:t xml:space="preserve"> </w:t>
      </w:r>
      <w:proofErr w:type="spellStart"/>
      <w:r w:rsidR="007732F8" w:rsidRPr="00F859FE">
        <w:t>days notice</w:t>
      </w:r>
      <w:proofErr w:type="spellEnd"/>
      <w:r w:rsidR="00F859FE" w:rsidRPr="00F859FE">
        <w:t xml:space="preserve"> to terminate a month-to-month tenancy.  </w:t>
      </w:r>
      <w:r w:rsidR="00F859FE" w:rsidRPr="00E92343">
        <w:rPr>
          <w:b/>
          <w:bCs/>
        </w:rPr>
        <w:t xml:space="preserve">If your lease term already expired, or you never had a written lease, and you are required to pay rent </w:t>
      </w:r>
      <w:r w:rsidR="007732F8" w:rsidRPr="00E92343">
        <w:rPr>
          <w:b/>
          <w:bCs/>
        </w:rPr>
        <w:t>monthly</w:t>
      </w:r>
      <w:r w:rsidR="00F859FE" w:rsidRPr="00E92343">
        <w:rPr>
          <w:b/>
          <w:bCs/>
        </w:rPr>
        <w:t>, then you are probably a month-to month tenant</w:t>
      </w:r>
      <w:r w:rsidR="00F859FE" w:rsidRPr="00F859FE">
        <w:t>.</w:t>
      </w:r>
      <w:r w:rsidR="00F859FE">
        <w:t xml:space="preserve">  If you are a Florida month-to-month tenant living outside of Miami-Dade County, your landlord may be able to terminate </w:t>
      </w:r>
      <w:r w:rsidR="007732F8">
        <w:t xml:space="preserve">the tenancy </w:t>
      </w:r>
      <w:r w:rsidR="00F859FE">
        <w:t xml:space="preserve">with only </w:t>
      </w:r>
      <w:r w:rsidR="007732F8">
        <w:t xml:space="preserve">fifteen </w:t>
      </w:r>
      <w:proofErr w:type="spellStart"/>
      <w:r w:rsidR="007732F8">
        <w:t>days notice</w:t>
      </w:r>
      <w:proofErr w:type="spellEnd"/>
      <w:r w:rsidR="00F859FE">
        <w:t xml:space="preserve">.  </w:t>
      </w:r>
    </w:p>
    <w:p w14:paraId="0C60008A" w14:textId="77777777" w:rsidR="00F859FE" w:rsidRDefault="00F859FE" w:rsidP="00F859FE">
      <w:pPr>
        <w:pStyle w:val="ListParagraph"/>
      </w:pPr>
    </w:p>
    <w:p w14:paraId="77C1086E" w14:textId="0700EE21" w:rsidR="00F859FE" w:rsidRDefault="00F859FE" w:rsidP="00F859FE">
      <w:pPr>
        <w:pStyle w:val="ListParagraph"/>
        <w:numPr>
          <w:ilvl w:val="0"/>
          <w:numId w:val="40"/>
        </w:numPr>
        <w:spacing w:before="100" w:beforeAutospacing="1" w:after="100" w:afterAutospacing="1" w:line="240" w:lineRule="auto"/>
        <w:ind w:right="0"/>
        <w:rPr>
          <w:rFonts w:eastAsia="Calibri"/>
          <w:color w:val="auto"/>
          <w:lang w:bidi="ar-SA"/>
        </w:rPr>
      </w:pPr>
      <w:r>
        <w:rPr>
          <w:rFonts w:eastAsia="Calibri"/>
          <w:b/>
          <w:bCs/>
          <w:color w:val="auto"/>
          <w:lang w:bidi="ar-SA"/>
        </w:rPr>
        <w:t xml:space="preserve">Notice of </w:t>
      </w:r>
      <w:r w:rsidRPr="00DF5B26">
        <w:rPr>
          <w:rFonts w:eastAsia="Calibri"/>
          <w:b/>
          <w:bCs/>
          <w:color w:val="auto"/>
          <w:lang w:bidi="ar-SA"/>
        </w:rPr>
        <w:t>Rent Increase</w:t>
      </w:r>
      <w:r w:rsidRPr="00A05810">
        <w:rPr>
          <w:rFonts w:eastAsia="Calibri"/>
          <w:color w:val="auto"/>
          <w:lang w:bidi="ar-SA"/>
        </w:rPr>
        <w:t xml:space="preserve">: </w:t>
      </w:r>
      <w:r w:rsidR="007732F8">
        <w:rPr>
          <w:rFonts w:eastAsia="Calibri"/>
          <w:color w:val="auto"/>
          <w:lang w:bidi="ar-SA"/>
        </w:rPr>
        <w:t>A</w:t>
      </w:r>
      <w:r>
        <w:rPr>
          <w:rFonts w:eastAsia="Calibri"/>
          <w:color w:val="auto"/>
          <w:lang w:bidi="ar-SA"/>
        </w:rPr>
        <w:t xml:space="preserve"> landlord may increase the rent when the lease term has ended or there is no written lease.  </w:t>
      </w:r>
      <w:r w:rsidR="007732F8">
        <w:rPr>
          <w:rFonts w:eastAsia="Calibri"/>
          <w:color w:val="auto"/>
          <w:lang w:bidi="ar-SA"/>
        </w:rPr>
        <w:t xml:space="preserve">Under Miami Dade County Ordinance 17-03, the </w:t>
      </w:r>
      <w:r w:rsidR="007732F8" w:rsidRPr="00A05810">
        <w:rPr>
          <w:rFonts w:eastAsia="Calibri"/>
          <w:color w:val="auto"/>
          <w:lang w:bidi="ar-SA"/>
        </w:rPr>
        <w:t xml:space="preserve">landlord must </w:t>
      </w:r>
      <w:r w:rsidR="007732F8">
        <w:rPr>
          <w:rFonts w:eastAsia="Calibri"/>
          <w:color w:val="auto"/>
          <w:lang w:bidi="ar-SA"/>
        </w:rPr>
        <w:t xml:space="preserve">give the tenant at least sixty </w:t>
      </w:r>
      <w:proofErr w:type="spellStart"/>
      <w:r w:rsidR="007732F8" w:rsidRPr="00A05810">
        <w:rPr>
          <w:rFonts w:eastAsia="Calibri"/>
          <w:color w:val="auto"/>
          <w:lang w:bidi="ar-SA"/>
        </w:rPr>
        <w:t>days notice</w:t>
      </w:r>
      <w:proofErr w:type="spellEnd"/>
      <w:r w:rsidR="007732F8">
        <w:rPr>
          <w:rFonts w:eastAsia="Calibri"/>
          <w:color w:val="auto"/>
          <w:lang w:bidi="ar-SA"/>
        </w:rPr>
        <w:t xml:space="preserve"> before the rent increase takes effect (i</w:t>
      </w:r>
      <w:r>
        <w:rPr>
          <w:rFonts w:eastAsia="Calibri"/>
          <w:color w:val="auto"/>
          <w:lang w:bidi="ar-SA"/>
        </w:rPr>
        <w:t>f the rent increase is more than</w:t>
      </w:r>
      <w:r w:rsidR="007732F8">
        <w:rPr>
          <w:rFonts w:eastAsia="Calibri"/>
          <w:color w:val="auto"/>
          <w:lang w:bidi="ar-SA"/>
        </w:rPr>
        <w:t xml:space="preserve"> five percent).</w:t>
      </w:r>
      <w:r>
        <w:rPr>
          <w:rFonts w:eastAsia="Calibri"/>
          <w:color w:val="auto"/>
          <w:lang w:bidi="ar-SA"/>
        </w:rPr>
        <w:t xml:space="preserve"> </w:t>
      </w:r>
      <w:r w:rsidR="00E92343">
        <w:rPr>
          <w:rFonts w:eastAsia="Calibri"/>
          <w:color w:val="auto"/>
          <w:lang w:bidi="ar-SA"/>
        </w:rPr>
        <w:t xml:space="preserve">If </w:t>
      </w:r>
      <w:r w:rsidR="007732F8">
        <w:rPr>
          <w:rFonts w:eastAsia="Calibri"/>
          <w:color w:val="auto"/>
          <w:lang w:bidi="ar-SA"/>
        </w:rPr>
        <w:t xml:space="preserve">you </w:t>
      </w:r>
      <w:r w:rsidR="00E92343">
        <w:rPr>
          <w:rFonts w:eastAsia="Calibri"/>
          <w:color w:val="auto"/>
          <w:lang w:bidi="ar-SA"/>
        </w:rPr>
        <w:t xml:space="preserve">are a Florida month-to-month tenant living outside of Miami-Dade County, your landlord may be able to increase the rent with only </w:t>
      </w:r>
      <w:r w:rsidR="007732F8">
        <w:rPr>
          <w:rFonts w:eastAsia="Calibri"/>
          <w:color w:val="auto"/>
          <w:lang w:bidi="ar-SA"/>
        </w:rPr>
        <w:t xml:space="preserve">fifteen </w:t>
      </w:r>
      <w:proofErr w:type="spellStart"/>
      <w:r w:rsidR="00E92343">
        <w:rPr>
          <w:rFonts w:eastAsia="Calibri"/>
          <w:color w:val="auto"/>
          <w:lang w:bidi="ar-SA"/>
        </w:rPr>
        <w:t>days notice</w:t>
      </w:r>
      <w:proofErr w:type="spellEnd"/>
      <w:r w:rsidR="00E92343">
        <w:rPr>
          <w:rFonts w:eastAsia="Calibri"/>
          <w:color w:val="auto"/>
          <w:lang w:bidi="ar-SA"/>
        </w:rPr>
        <w:t xml:space="preserve">.  </w:t>
      </w:r>
    </w:p>
    <w:p w14:paraId="60D67231" w14:textId="77777777" w:rsidR="00F859FE" w:rsidRPr="00F859FE" w:rsidRDefault="00F859FE" w:rsidP="00F859FE">
      <w:pPr>
        <w:pStyle w:val="ListParagraph"/>
        <w:rPr>
          <w:rFonts w:eastAsia="Calibri"/>
          <w:color w:val="auto"/>
          <w:lang w:bidi="ar-SA"/>
        </w:rPr>
      </w:pPr>
    </w:p>
    <w:p w14:paraId="23113ED9" w14:textId="56A4BF24" w:rsidR="00E92343" w:rsidRDefault="00E92343" w:rsidP="00E92343">
      <w:pPr>
        <w:pStyle w:val="ListParagraph"/>
        <w:numPr>
          <w:ilvl w:val="0"/>
          <w:numId w:val="40"/>
        </w:numPr>
        <w:spacing w:before="100" w:beforeAutospacing="1" w:after="100" w:afterAutospacing="1" w:line="240" w:lineRule="auto"/>
        <w:ind w:right="0"/>
        <w:rPr>
          <w:rFonts w:eastAsia="Calibri"/>
          <w:color w:val="auto"/>
          <w:lang w:bidi="ar-SA"/>
        </w:rPr>
      </w:pPr>
      <w:r>
        <w:rPr>
          <w:rFonts w:eastAsia="Calibri"/>
          <w:b/>
          <w:bCs/>
          <w:color w:val="auto"/>
          <w:lang w:bidi="ar-SA"/>
        </w:rPr>
        <w:t xml:space="preserve">Notice of </w:t>
      </w:r>
      <w:r w:rsidRPr="00DF5B26">
        <w:rPr>
          <w:rFonts w:eastAsia="Calibri"/>
          <w:b/>
          <w:bCs/>
          <w:color w:val="auto"/>
          <w:lang w:bidi="ar-SA"/>
        </w:rPr>
        <w:t>Change of Ownership</w:t>
      </w:r>
      <w:r w:rsidRPr="005C0254">
        <w:rPr>
          <w:rFonts w:eastAsia="Calibri"/>
          <w:color w:val="auto"/>
          <w:lang w:bidi="ar-SA"/>
        </w:rPr>
        <w:t xml:space="preserve">: </w:t>
      </w:r>
      <w:r>
        <w:rPr>
          <w:rFonts w:eastAsia="Calibri"/>
          <w:color w:val="auto"/>
          <w:lang w:bidi="ar-SA"/>
        </w:rPr>
        <w:t xml:space="preserve">Miami Dade County Ordinance 17-167(2)(c) states that a landlord must </w:t>
      </w:r>
      <w:r w:rsidR="008759F2">
        <w:rPr>
          <w:rFonts w:eastAsia="Calibri"/>
          <w:color w:val="auto"/>
          <w:lang w:bidi="ar-SA"/>
        </w:rPr>
        <w:t xml:space="preserve">immediately notify </w:t>
      </w:r>
      <w:r w:rsidR="00974B88">
        <w:rPr>
          <w:rFonts w:eastAsia="Calibri"/>
          <w:color w:val="auto"/>
          <w:lang w:bidi="ar-SA"/>
        </w:rPr>
        <w:t xml:space="preserve">a month-to-month tenant of a change in ownership that might result in the termination of the tenancy.  </w:t>
      </w:r>
    </w:p>
    <w:p w14:paraId="0176E697" w14:textId="77777777" w:rsidR="00E92343" w:rsidRPr="00E92343" w:rsidRDefault="00E92343" w:rsidP="00E92343">
      <w:pPr>
        <w:pStyle w:val="ListParagraph"/>
        <w:rPr>
          <w:rFonts w:eastAsia="Calibri"/>
          <w:color w:val="auto"/>
          <w:lang w:bidi="ar-SA"/>
        </w:rPr>
      </w:pPr>
    </w:p>
    <w:p w14:paraId="6561EA78" w14:textId="221100E8" w:rsidR="004255CE" w:rsidRPr="008759F2" w:rsidRDefault="008759F2" w:rsidP="008759F2">
      <w:pPr>
        <w:pStyle w:val="ListParagraph"/>
        <w:numPr>
          <w:ilvl w:val="0"/>
          <w:numId w:val="40"/>
        </w:numPr>
        <w:spacing w:before="100" w:beforeAutospacing="1" w:after="100" w:afterAutospacing="1" w:line="240" w:lineRule="auto"/>
        <w:ind w:right="0"/>
        <w:rPr>
          <w:rFonts w:eastAsia="Calibri"/>
          <w:color w:val="auto"/>
          <w:lang w:bidi="ar-SA"/>
        </w:rPr>
      </w:pPr>
      <w:r w:rsidRPr="008D7A62">
        <w:rPr>
          <w:rFonts w:eastAsia="Calibri"/>
          <w:b/>
          <w:bCs/>
          <w:color w:val="auto"/>
          <w:lang w:bidi="ar-SA"/>
        </w:rPr>
        <w:t>Notice of Unsafe Structure</w:t>
      </w:r>
      <w:r w:rsidRPr="008D7A62">
        <w:rPr>
          <w:rFonts w:eastAsia="Calibri"/>
          <w:color w:val="auto"/>
          <w:lang w:bidi="ar-SA"/>
        </w:rPr>
        <w:t xml:space="preserve">: If a government entity or condominium association gives the landlord notice that a residential building is unsafe, the landlord must notify tenants within </w:t>
      </w:r>
      <w:r>
        <w:rPr>
          <w:rFonts w:eastAsia="Calibri"/>
          <w:color w:val="auto"/>
          <w:lang w:bidi="ar-SA"/>
        </w:rPr>
        <w:t xml:space="preserve">fourteen </w:t>
      </w:r>
      <w:r w:rsidRPr="008D7A62">
        <w:rPr>
          <w:rFonts w:eastAsia="Calibri"/>
          <w:color w:val="auto"/>
          <w:lang w:bidi="ar-SA"/>
        </w:rPr>
        <w:t>days.</w:t>
      </w:r>
    </w:p>
    <w:p w14:paraId="786CE118" w14:textId="0D6BB8CD" w:rsidR="004255CE" w:rsidRDefault="000730A3" w:rsidP="009C1817">
      <w:pPr>
        <w:numPr>
          <w:ilvl w:val="0"/>
          <w:numId w:val="4"/>
        </w:numPr>
        <w:ind w:left="540" w:right="0" w:hanging="540"/>
      </w:pPr>
      <w:r w:rsidRPr="00227327">
        <w:rPr>
          <w:b/>
          <w:bCs/>
          <w:i/>
        </w:rPr>
        <w:t>Corporation not represented by an attorney</w:t>
      </w:r>
      <w:r>
        <w:rPr>
          <w:i/>
        </w:rPr>
        <w:t>.</w:t>
      </w:r>
      <w:r>
        <w:t xml:space="preserve"> A corporation cannot represent itself and cannot appear in court without an attorney.</w:t>
      </w:r>
      <w:r w:rsidR="00F23554">
        <w:t xml:space="preserve">  You can include this defense when the Plaintiff is a corporation and the Compla</w:t>
      </w:r>
      <w:r w:rsidR="007732F8">
        <w:t>i</w:t>
      </w:r>
      <w:r w:rsidR="00F23554">
        <w:t xml:space="preserve">nt is not signed by an attorney.  </w:t>
      </w:r>
    </w:p>
    <w:p w14:paraId="04045E51" w14:textId="77777777" w:rsidR="004255CE" w:rsidRDefault="000730A3" w:rsidP="009C1817">
      <w:pPr>
        <w:spacing w:after="0" w:line="259" w:lineRule="auto"/>
        <w:ind w:left="540" w:right="0" w:hanging="540"/>
        <w:jc w:val="left"/>
      </w:pPr>
      <w:r>
        <w:t xml:space="preserve"> </w:t>
      </w:r>
    </w:p>
    <w:p w14:paraId="33934011" w14:textId="789D57E0" w:rsidR="00FD796E" w:rsidRDefault="000730A3" w:rsidP="0026798C">
      <w:pPr>
        <w:numPr>
          <w:ilvl w:val="0"/>
          <w:numId w:val="4"/>
        </w:numPr>
        <w:ind w:left="540" w:right="0" w:hanging="540"/>
      </w:pPr>
      <w:r w:rsidRPr="00227327">
        <w:rPr>
          <w:b/>
          <w:bCs/>
          <w:i/>
        </w:rPr>
        <w:t>Improper party.</w:t>
      </w:r>
      <w:r>
        <w:t xml:space="preserve"> Only the lessor </w:t>
      </w:r>
      <w:r w:rsidR="00014575">
        <w:t xml:space="preserve">or owner </w:t>
      </w:r>
      <w:r>
        <w:t xml:space="preserve">of the property may file an eviction </w:t>
      </w:r>
      <w:r w:rsidR="00DC3F2D">
        <w:t>lawsuit</w:t>
      </w:r>
      <w:r>
        <w:t xml:space="preserve">. </w:t>
      </w:r>
      <w:r w:rsidR="008925BB">
        <w:t>You can review the lease to confirm the name of the lessor</w:t>
      </w:r>
      <w:r w:rsidR="00014575">
        <w:t xml:space="preserve">.  </w:t>
      </w:r>
      <w:r w:rsidR="008925BB">
        <w:t xml:space="preserve">You can review the property records to confirm the name of the owner - </w:t>
      </w:r>
      <w:hyperlink r:id="rId18" w:anchor="/" w:history="1">
        <w:r w:rsidR="008925BB" w:rsidRPr="008A4956">
          <w:rPr>
            <w:rStyle w:val="Hyperlink"/>
          </w:rPr>
          <w:t>https://www.miamidade.gov/Apps/PA/propertysearch/#/</w:t>
        </w:r>
      </w:hyperlink>
      <w:r w:rsidR="00F23554">
        <w:t xml:space="preserve">. </w:t>
      </w:r>
    </w:p>
    <w:p w14:paraId="7359B90F" w14:textId="3560DAAF" w:rsidR="00704C13" w:rsidRDefault="0026798C" w:rsidP="007F0F63">
      <w:pPr>
        <w:ind w:left="1440" w:right="0" w:firstLine="720"/>
      </w:pPr>
      <w:r>
        <w:lastRenderedPageBreak/>
        <w:t xml:space="preserve"> </w:t>
      </w:r>
    </w:p>
    <w:p w14:paraId="36671595" w14:textId="2B54D90A" w:rsidR="004160DE" w:rsidRDefault="000730A3" w:rsidP="004160DE">
      <w:pPr>
        <w:numPr>
          <w:ilvl w:val="0"/>
          <w:numId w:val="4"/>
        </w:numPr>
        <w:ind w:left="540" w:right="0" w:hanging="540"/>
      </w:pPr>
      <w:r w:rsidRPr="00227327">
        <w:rPr>
          <w:b/>
          <w:bCs/>
          <w:i/>
        </w:rPr>
        <w:t>Failure to attach</w:t>
      </w:r>
      <w:r w:rsidR="00014575">
        <w:rPr>
          <w:b/>
          <w:bCs/>
          <w:i/>
        </w:rPr>
        <w:t xml:space="preserve"> required documents</w:t>
      </w:r>
      <w:r w:rsidRPr="00227327">
        <w:rPr>
          <w:b/>
          <w:bCs/>
          <w:i/>
        </w:rPr>
        <w:t>.</w:t>
      </w:r>
      <w:r>
        <w:rPr>
          <w:i/>
        </w:rPr>
        <w:t xml:space="preserve"> </w:t>
      </w:r>
      <w:r w:rsidR="009010D0">
        <w:t xml:space="preserve">You can include this defense when the landlord did not attach important documents to the Complaint (such as the lease or </w:t>
      </w:r>
      <w:r w:rsidR="007732F8">
        <w:t xml:space="preserve">termination </w:t>
      </w:r>
      <w:r w:rsidR="009010D0">
        <w:t xml:space="preserve">notice).  </w:t>
      </w:r>
    </w:p>
    <w:p w14:paraId="07F6D86A" w14:textId="77777777" w:rsidR="00577E87" w:rsidRDefault="00577E87" w:rsidP="009C1817">
      <w:pPr>
        <w:spacing w:after="0" w:line="259" w:lineRule="auto"/>
        <w:ind w:left="540" w:right="0" w:hanging="540"/>
        <w:jc w:val="left"/>
      </w:pPr>
    </w:p>
    <w:p w14:paraId="452AB497" w14:textId="2E1BE7A3" w:rsidR="003C4D74" w:rsidRDefault="000730A3" w:rsidP="003C4D74">
      <w:pPr>
        <w:numPr>
          <w:ilvl w:val="0"/>
          <w:numId w:val="4"/>
        </w:numPr>
        <w:ind w:left="540" w:right="0" w:hanging="540"/>
      </w:pPr>
      <w:r w:rsidRPr="00227327">
        <w:rPr>
          <w:b/>
          <w:bCs/>
          <w:i/>
        </w:rPr>
        <w:t>Retaliat</w:t>
      </w:r>
      <w:r w:rsidR="008759F2">
        <w:rPr>
          <w:b/>
          <w:bCs/>
          <w:i/>
        </w:rPr>
        <w:t>ion</w:t>
      </w:r>
      <w:r w:rsidRPr="00227327">
        <w:rPr>
          <w:b/>
          <w:bCs/>
          <w:i/>
        </w:rPr>
        <w:t>.</w:t>
      </w:r>
      <w:r>
        <w:t xml:space="preserve"> </w:t>
      </w:r>
      <w:r w:rsidR="003C75C1">
        <w:t>Florida Statute 83.64 and Miami Dade County Ordinance</w:t>
      </w:r>
      <w:r w:rsidR="00B134E8">
        <w:t xml:space="preserve"> 17-167(2)(f)-(g)</w:t>
      </w:r>
      <w:r w:rsidR="003C75C1">
        <w:t xml:space="preserve"> prohibits some types of retaliation</w:t>
      </w:r>
      <w:r w:rsidR="008759F2">
        <w:t xml:space="preserve">.  </w:t>
      </w:r>
      <w:r>
        <w:t xml:space="preserve">For example, </w:t>
      </w:r>
      <w:r w:rsidR="00B134E8">
        <w:t>when a landlord files an eviction lawsuit</w:t>
      </w:r>
      <w:r w:rsidR="003C75C1">
        <w:t xml:space="preserve"> </w:t>
      </w:r>
      <w:r w:rsidR="008759F2">
        <w:t>because the tenant complained to code enforcement</w:t>
      </w:r>
      <w:r w:rsidR="00B134E8">
        <w:t xml:space="preserve">, the tenant can include a retaliation defense.  </w:t>
      </w:r>
    </w:p>
    <w:p w14:paraId="50BC2BF4" w14:textId="77777777" w:rsidR="004160DE" w:rsidRDefault="004160DE" w:rsidP="004160DE">
      <w:pPr>
        <w:ind w:left="540" w:right="0" w:firstLine="0"/>
      </w:pPr>
    </w:p>
    <w:p w14:paraId="08887A7E" w14:textId="4F1D65B5" w:rsidR="004160DE" w:rsidRDefault="004160DE" w:rsidP="00B134E8">
      <w:pPr>
        <w:numPr>
          <w:ilvl w:val="0"/>
          <w:numId w:val="4"/>
        </w:numPr>
        <w:ind w:left="540" w:right="0" w:hanging="540"/>
      </w:pPr>
      <w:r w:rsidRPr="00227327">
        <w:rPr>
          <w:b/>
          <w:bCs/>
          <w:i/>
        </w:rPr>
        <w:t>Discriminat</w:t>
      </w:r>
      <w:r w:rsidR="008759F2">
        <w:rPr>
          <w:b/>
          <w:bCs/>
          <w:i/>
        </w:rPr>
        <w:t>ion</w:t>
      </w:r>
      <w:r>
        <w:rPr>
          <w:i/>
        </w:rPr>
        <w:t>.</w:t>
      </w:r>
      <w:r>
        <w:t xml:space="preserve">  The landlord should </w:t>
      </w:r>
      <w:r w:rsidR="00B134E8">
        <w:t>not discriminate</w:t>
      </w:r>
      <w:r>
        <w:t xml:space="preserve"> based on race, color, national origin, religion, sex, disability, domestic violence, having children, sexual orientation, gender identity, </w:t>
      </w:r>
      <w:r w:rsidRPr="00227327">
        <w:rPr>
          <w:b/>
          <w:bCs/>
        </w:rPr>
        <w:t>source of income</w:t>
      </w:r>
      <w:r>
        <w:t>, or some other protected class.  This type of discrimination is prohibited under Miami Dade County Ordinance 11A-11 and 11A-</w:t>
      </w:r>
      <w:r w:rsidR="00B134E8">
        <w:t>12.</w:t>
      </w:r>
      <w:r>
        <w:t xml:space="preserve"> </w:t>
      </w:r>
      <w:r w:rsidRPr="00B134E8">
        <w:rPr>
          <w:b/>
          <w:bCs/>
          <w:color w:val="auto"/>
        </w:rPr>
        <w:t xml:space="preserve">If your landlord refuses to participate in the Section 8 Program or the Emergency Rental Assistance Program (ERAP), this could be source of income discrimination in violation of Miami Dade County’s Ordinance. </w:t>
      </w:r>
      <w:r>
        <w:t xml:space="preserve">However, section 11A-13 states that the discrimination ordinance does not apply to individual landlords renting three or less single-family homes.  </w:t>
      </w:r>
    </w:p>
    <w:p w14:paraId="776A53A5" w14:textId="77777777" w:rsidR="004160DE" w:rsidRDefault="004160DE" w:rsidP="004160DE">
      <w:pPr>
        <w:ind w:left="540" w:right="0" w:firstLine="0"/>
      </w:pPr>
    </w:p>
    <w:p w14:paraId="41F3D2E1" w14:textId="5DA7B178" w:rsidR="00B24984" w:rsidRPr="00EC3E67" w:rsidRDefault="00B24984" w:rsidP="00EC3E67">
      <w:pPr>
        <w:numPr>
          <w:ilvl w:val="0"/>
          <w:numId w:val="4"/>
        </w:numPr>
        <w:ind w:left="540" w:right="0" w:hanging="540"/>
      </w:pPr>
      <w:r w:rsidRPr="00EC3E67">
        <w:rPr>
          <w:rFonts w:eastAsia="Calibri"/>
          <w:b/>
          <w:bCs/>
          <w:i/>
          <w:iCs/>
          <w:color w:val="auto"/>
          <w:lang w:bidi="ar-SA"/>
        </w:rPr>
        <w:t>Failure to Provide Relocation Assistance</w:t>
      </w:r>
      <w:r w:rsidR="00065946" w:rsidRPr="00EC3E67">
        <w:rPr>
          <w:rFonts w:eastAsia="Calibri"/>
          <w:b/>
          <w:bCs/>
          <w:i/>
          <w:iCs/>
          <w:color w:val="auto"/>
          <w:lang w:bidi="ar-SA"/>
        </w:rPr>
        <w:t>.</w:t>
      </w:r>
      <w:r w:rsidRPr="00EC3E67">
        <w:rPr>
          <w:rFonts w:eastAsia="Calibri"/>
          <w:color w:val="auto"/>
          <w:lang w:bidi="ar-SA"/>
        </w:rPr>
        <w:t xml:space="preserve"> Miami </w:t>
      </w:r>
      <w:r w:rsidR="00065946" w:rsidRPr="00EC3E67">
        <w:rPr>
          <w:rFonts w:eastAsia="Calibri"/>
          <w:color w:val="auto"/>
          <w:lang w:bidi="ar-SA"/>
        </w:rPr>
        <w:t>D</w:t>
      </w:r>
      <w:r w:rsidRPr="00EC3E67">
        <w:rPr>
          <w:rFonts w:eastAsia="Calibri"/>
          <w:color w:val="auto"/>
          <w:lang w:bidi="ar-SA"/>
        </w:rPr>
        <w:t xml:space="preserve">ade County Ordinance 8-5(f)(2) states that a landlord must </w:t>
      </w:r>
      <w:r w:rsidR="00E64A6F" w:rsidRPr="00EC3E67">
        <w:rPr>
          <w:rFonts w:eastAsia="Calibri"/>
          <w:color w:val="auto"/>
          <w:lang w:bidi="ar-SA"/>
        </w:rPr>
        <w:t xml:space="preserve">relocate tenants to safe, </w:t>
      </w:r>
      <w:r w:rsidR="005E5D91" w:rsidRPr="00EC3E67">
        <w:rPr>
          <w:rFonts w:eastAsia="Calibri"/>
          <w:color w:val="auto"/>
          <w:lang w:bidi="ar-SA"/>
        </w:rPr>
        <w:t>sanitary,</w:t>
      </w:r>
      <w:r w:rsidR="00E64A6F" w:rsidRPr="00EC3E67">
        <w:rPr>
          <w:rFonts w:eastAsia="Calibri"/>
          <w:color w:val="auto"/>
          <w:lang w:bidi="ar-SA"/>
        </w:rPr>
        <w:t xml:space="preserve"> and secure housing within </w:t>
      </w:r>
      <w:r w:rsidR="005E5D91">
        <w:rPr>
          <w:rFonts w:eastAsia="Calibri"/>
          <w:color w:val="auto"/>
          <w:lang w:bidi="ar-SA"/>
        </w:rPr>
        <w:t>eight</w:t>
      </w:r>
      <w:r w:rsidR="00E64A6F" w:rsidRPr="00EC3E67">
        <w:rPr>
          <w:rFonts w:eastAsia="Calibri"/>
          <w:color w:val="auto"/>
          <w:lang w:bidi="ar-SA"/>
        </w:rPr>
        <w:t xml:space="preserve"> hours of getting notice from a Building Official that a residential building must be vacated, and the unsafe conditions are due to the owner’s negligence.  The owner must pay for the costs of relocation </w:t>
      </w:r>
      <w:r w:rsidR="006D2FF0" w:rsidRPr="00EC3E67">
        <w:rPr>
          <w:rFonts w:eastAsia="Calibri"/>
          <w:color w:val="auto"/>
          <w:lang w:bidi="ar-SA"/>
        </w:rPr>
        <w:t xml:space="preserve">until it is safe to re-occupy the building, but not </w:t>
      </w:r>
      <w:r w:rsidR="00065946" w:rsidRPr="00EC3E67">
        <w:rPr>
          <w:rFonts w:eastAsia="Calibri"/>
          <w:color w:val="auto"/>
          <w:lang w:bidi="ar-SA"/>
        </w:rPr>
        <w:t xml:space="preserve">for </w:t>
      </w:r>
      <w:r w:rsidR="006D2FF0" w:rsidRPr="00EC3E67">
        <w:rPr>
          <w:rFonts w:eastAsia="Calibri"/>
          <w:color w:val="auto"/>
          <w:lang w:bidi="ar-SA"/>
        </w:rPr>
        <w:t xml:space="preserve">more than three months.  </w:t>
      </w:r>
    </w:p>
    <w:p w14:paraId="2503A04D" w14:textId="77777777" w:rsidR="00965977" w:rsidRDefault="00965977" w:rsidP="00DF5B26">
      <w:pPr>
        <w:spacing w:after="0" w:line="259" w:lineRule="auto"/>
        <w:ind w:left="0" w:right="0" w:firstLine="0"/>
        <w:rPr>
          <w:b/>
          <w:sz w:val="28"/>
          <w:u w:val="single" w:color="000000"/>
        </w:rPr>
      </w:pPr>
    </w:p>
    <w:p w14:paraId="7C8C3762" w14:textId="40D52AF9" w:rsidR="00A374F8" w:rsidRDefault="00A374F8" w:rsidP="009C1817">
      <w:pPr>
        <w:spacing w:after="0" w:line="259" w:lineRule="auto"/>
        <w:ind w:right="0"/>
        <w:jc w:val="center"/>
        <w:rPr>
          <w:b/>
          <w:sz w:val="28"/>
          <w:u w:val="single" w:color="000000"/>
        </w:rPr>
      </w:pPr>
      <w:r>
        <w:rPr>
          <w:b/>
          <w:sz w:val="28"/>
          <w:u w:val="single" w:color="000000"/>
        </w:rPr>
        <w:t>COUNT FOR MONEY DAMAGES IN EVICTION CASES</w:t>
      </w:r>
    </w:p>
    <w:p w14:paraId="5D8F6F43" w14:textId="62AC451D" w:rsidR="00A374F8" w:rsidRDefault="00A374F8" w:rsidP="009C1817">
      <w:pPr>
        <w:spacing w:after="0" w:line="259" w:lineRule="auto"/>
        <w:ind w:right="0"/>
        <w:jc w:val="center"/>
        <w:rPr>
          <w:b/>
          <w:sz w:val="28"/>
          <w:u w:val="single" w:color="000000"/>
        </w:rPr>
      </w:pPr>
    </w:p>
    <w:p w14:paraId="2AC4F7F6" w14:textId="2F94A302" w:rsidR="004D0CEB" w:rsidRDefault="00FD2812" w:rsidP="00A374F8">
      <w:pPr>
        <w:spacing w:after="0" w:line="259" w:lineRule="auto"/>
        <w:ind w:right="0"/>
        <w:jc w:val="left"/>
        <w:rPr>
          <w:bCs/>
        </w:rPr>
      </w:pPr>
      <w:r>
        <w:rPr>
          <w:bCs/>
        </w:rPr>
        <w:t xml:space="preserve">In an eviction lawsuit, the landlord is asking the judge to </w:t>
      </w:r>
      <w:r w:rsidR="00065946">
        <w:rPr>
          <w:bCs/>
        </w:rPr>
        <w:t>remove the tenant from the unit</w:t>
      </w:r>
      <w:r>
        <w:rPr>
          <w:bCs/>
        </w:rPr>
        <w:t xml:space="preserve">.  In some cases, the landlord will also ask the judge to </w:t>
      </w:r>
      <w:r w:rsidR="004E3EF0">
        <w:rPr>
          <w:bCs/>
        </w:rPr>
        <w:t xml:space="preserve">order the tenant to </w:t>
      </w:r>
      <w:r w:rsidR="001F2B15">
        <w:rPr>
          <w:bCs/>
        </w:rPr>
        <w:t xml:space="preserve">pay the landlord </w:t>
      </w:r>
      <w:r w:rsidR="00FD796E">
        <w:rPr>
          <w:bCs/>
        </w:rPr>
        <w:t xml:space="preserve">for past due rent, late fees, or other </w:t>
      </w:r>
      <w:r w:rsidR="004D0CEB">
        <w:rPr>
          <w:bCs/>
        </w:rPr>
        <w:t xml:space="preserve">charges.  </w:t>
      </w:r>
    </w:p>
    <w:p w14:paraId="2529126B" w14:textId="77777777" w:rsidR="004D0CEB" w:rsidRDefault="004D0CEB" w:rsidP="00A374F8">
      <w:pPr>
        <w:spacing w:after="0" w:line="259" w:lineRule="auto"/>
        <w:ind w:right="0"/>
        <w:jc w:val="left"/>
        <w:rPr>
          <w:bCs/>
        </w:rPr>
      </w:pPr>
    </w:p>
    <w:p w14:paraId="05E45955" w14:textId="1C150166" w:rsidR="00A374F8" w:rsidRDefault="00FD796E" w:rsidP="00A374F8">
      <w:pPr>
        <w:spacing w:after="0" w:line="259" w:lineRule="auto"/>
        <w:ind w:right="0"/>
        <w:jc w:val="left"/>
        <w:rPr>
          <w:bCs/>
        </w:rPr>
      </w:pPr>
      <w:r>
        <w:rPr>
          <w:bCs/>
        </w:rPr>
        <w:t xml:space="preserve">The landlord does this </w:t>
      </w:r>
      <w:r w:rsidR="006D2FF0">
        <w:rPr>
          <w:bCs/>
        </w:rPr>
        <w:t>b</w:t>
      </w:r>
      <w:r>
        <w:rPr>
          <w:bCs/>
        </w:rPr>
        <w:t xml:space="preserve">y including an additional claim in the </w:t>
      </w:r>
      <w:r w:rsidR="005E5D91">
        <w:rPr>
          <w:bCs/>
        </w:rPr>
        <w:t>Complaint</w:t>
      </w:r>
      <w:r w:rsidR="004D0CEB">
        <w:rPr>
          <w:bCs/>
        </w:rPr>
        <w:t xml:space="preserve"> that</w:t>
      </w:r>
      <w:r w:rsidR="005E5D91">
        <w:rPr>
          <w:bCs/>
        </w:rPr>
        <w:t xml:space="preserve"> is usually</w:t>
      </w:r>
      <w:r w:rsidR="004D0CEB">
        <w:rPr>
          <w:bCs/>
        </w:rPr>
        <w:t xml:space="preserve"> called </w:t>
      </w:r>
      <w:r w:rsidR="00A374F8">
        <w:rPr>
          <w:bCs/>
        </w:rPr>
        <w:t>“</w:t>
      </w:r>
      <w:r w:rsidR="003C12BB">
        <w:rPr>
          <w:bCs/>
        </w:rPr>
        <w:t>C</w:t>
      </w:r>
      <w:r w:rsidR="00BE7611">
        <w:rPr>
          <w:bCs/>
        </w:rPr>
        <w:t xml:space="preserve">ount </w:t>
      </w:r>
      <w:r w:rsidR="00FD2812">
        <w:rPr>
          <w:bCs/>
        </w:rPr>
        <w:t>Two</w:t>
      </w:r>
      <w:r>
        <w:rPr>
          <w:bCs/>
        </w:rPr>
        <w:t>.</w:t>
      </w:r>
      <w:r w:rsidR="00A374F8">
        <w:rPr>
          <w:bCs/>
        </w:rPr>
        <w:t xml:space="preserve">” </w:t>
      </w:r>
      <w:r>
        <w:rPr>
          <w:bCs/>
        </w:rPr>
        <w:t xml:space="preserve"> If the landlord wins this separate claim, </w:t>
      </w:r>
      <w:r w:rsidR="004D0CEB">
        <w:rPr>
          <w:bCs/>
        </w:rPr>
        <w:t>the judge may enter a Final Judgment stating the amount the tenant owes to the landlord.</w:t>
      </w:r>
    </w:p>
    <w:p w14:paraId="230C4F18" w14:textId="2A431F7D" w:rsidR="00B470F5" w:rsidRDefault="00B470F5" w:rsidP="00A374F8">
      <w:pPr>
        <w:spacing w:after="0" w:line="259" w:lineRule="auto"/>
        <w:ind w:right="0"/>
        <w:jc w:val="left"/>
        <w:rPr>
          <w:bCs/>
        </w:rPr>
      </w:pPr>
    </w:p>
    <w:p w14:paraId="64FA316D" w14:textId="4C58AB15" w:rsidR="001C2D49" w:rsidRDefault="00B470F5" w:rsidP="00A374F8">
      <w:pPr>
        <w:spacing w:after="0" w:line="259" w:lineRule="auto"/>
        <w:ind w:right="0"/>
        <w:jc w:val="left"/>
        <w:rPr>
          <w:bCs/>
        </w:rPr>
      </w:pPr>
      <w:r>
        <w:rPr>
          <w:bCs/>
        </w:rPr>
        <w:t xml:space="preserve">A money </w:t>
      </w:r>
      <w:r w:rsidR="00FD796E">
        <w:rPr>
          <w:bCs/>
        </w:rPr>
        <w:t>judgment</w:t>
      </w:r>
      <w:r>
        <w:rPr>
          <w:bCs/>
        </w:rPr>
        <w:t xml:space="preserve"> could affect your credit </w:t>
      </w:r>
      <w:r w:rsidR="005E5D91">
        <w:rPr>
          <w:bCs/>
        </w:rPr>
        <w:t>score</w:t>
      </w:r>
      <w:r w:rsidR="003C12BB">
        <w:rPr>
          <w:bCs/>
        </w:rPr>
        <w:t xml:space="preserve">. The </w:t>
      </w:r>
      <w:r>
        <w:rPr>
          <w:bCs/>
        </w:rPr>
        <w:t xml:space="preserve">landlord could seek to garnish your wages or seek other sanctions in their effort to </w:t>
      </w:r>
      <w:r w:rsidR="003C12BB">
        <w:rPr>
          <w:bCs/>
        </w:rPr>
        <w:t>collect</w:t>
      </w:r>
      <w:r>
        <w:rPr>
          <w:bCs/>
        </w:rPr>
        <w:t xml:space="preserve"> this money. </w:t>
      </w:r>
    </w:p>
    <w:p w14:paraId="5D1D8E35" w14:textId="77777777" w:rsidR="001C2D49" w:rsidRDefault="001C2D49" w:rsidP="00A374F8">
      <w:pPr>
        <w:spacing w:after="0" w:line="259" w:lineRule="auto"/>
        <w:ind w:right="0"/>
        <w:jc w:val="left"/>
        <w:rPr>
          <w:bCs/>
        </w:rPr>
      </w:pPr>
    </w:p>
    <w:p w14:paraId="6C1BDB18" w14:textId="06A6716B" w:rsidR="00B470F5" w:rsidRDefault="001C2D49" w:rsidP="00A374F8">
      <w:pPr>
        <w:spacing w:after="0" w:line="259" w:lineRule="auto"/>
        <w:ind w:right="0"/>
        <w:jc w:val="left"/>
        <w:rPr>
          <w:bCs/>
        </w:rPr>
      </w:pPr>
      <w:r>
        <w:rPr>
          <w:bCs/>
        </w:rPr>
        <w:t>If your eviction lawsuit includes a Count Two for money damages, you may be able to assert these defenses in you Answer:</w:t>
      </w:r>
    </w:p>
    <w:p w14:paraId="2A9ECD3D" w14:textId="293475CD" w:rsidR="00B470F5" w:rsidRDefault="00B470F5" w:rsidP="00A374F8">
      <w:pPr>
        <w:spacing w:after="0" w:line="259" w:lineRule="auto"/>
        <w:ind w:right="0"/>
        <w:jc w:val="left"/>
        <w:rPr>
          <w:bCs/>
        </w:rPr>
      </w:pPr>
    </w:p>
    <w:p w14:paraId="3E8AE910" w14:textId="76B158A4" w:rsidR="003A08E3" w:rsidRDefault="00B470F5" w:rsidP="00DF5B26">
      <w:pPr>
        <w:pStyle w:val="ListParagraph"/>
        <w:numPr>
          <w:ilvl w:val="0"/>
          <w:numId w:val="31"/>
        </w:numPr>
        <w:rPr>
          <w:i/>
        </w:rPr>
      </w:pPr>
      <w:r w:rsidRPr="00227327">
        <w:rPr>
          <w:b/>
          <w:bCs/>
          <w:i/>
        </w:rPr>
        <w:lastRenderedPageBreak/>
        <w:t>Lack of personal service.</w:t>
      </w:r>
      <w:r>
        <w:t xml:space="preserve"> </w:t>
      </w:r>
      <w:r w:rsidR="001C2D49">
        <w:t xml:space="preserve">Under </w:t>
      </w:r>
      <w:r w:rsidR="009F4F25">
        <w:t>Florida law</w:t>
      </w:r>
      <w:r w:rsidR="001C2D49">
        <w:t>, personal service is required before</w:t>
      </w:r>
      <w:r w:rsidR="001F2B15">
        <w:t xml:space="preserve"> a judge can enter</w:t>
      </w:r>
      <w:r w:rsidR="001C2D49">
        <w:t xml:space="preserve"> a judgment for money damages against a tenant. If the eviction lawsuit was posted on your door, the</w:t>
      </w:r>
      <w:r w:rsidR="00035270">
        <w:t>n</w:t>
      </w:r>
      <w:r w:rsidR="001C2D49">
        <w:t xml:space="preserve"> you were not personally </w:t>
      </w:r>
      <w:r w:rsidR="008D4F26">
        <w:t>served,</w:t>
      </w:r>
      <w:r w:rsidR="001C2D49">
        <w:t xml:space="preserve"> </w:t>
      </w:r>
      <w:r w:rsidR="00035270">
        <w:t xml:space="preserve">and </w:t>
      </w:r>
      <w:r>
        <w:t xml:space="preserve">the landlord should not be able to get </w:t>
      </w:r>
      <w:r w:rsidR="00035270">
        <w:t xml:space="preserve">a judgment for </w:t>
      </w:r>
      <w:r>
        <w:t xml:space="preserve">money damages. </w:t>
      </w:r>
    </w:p>
    <w:p w14:paraId="698E8C30" w14:textId="77777777" w:rsidR="003A08E3" w:rsidRDefault="003A08E3" w:rsidP="00DF5B26">
      <w:pPr>
        <w:ind w:right="0"/>
      </w:pPr>
    </w:p>
    <w:p w14:paraId="3BAAD2A0" w14:textId="23C9181E" w:rsidR="00035270" w:rsidRPr="008D4F26" w:rsidRDefault="00B470F5" w:rsidP="00227327">
      <w:pPr>
        <w:pStyle w:val="ListParagraph"/>
        <w:numPr>
          <w:ilvl w:val="0"/>
          <w:numId w:val="31"/>
        </w:numPr>
        <w:rPr>
          <w:i/>
        </w:rPr>
      </w:pPr>
      <w:r w:rsidRPr="00227327">
        <w:rPr>
          <w:b/>
          <w:bCs/>
          <w:i/>
        </w:rPr>
        <w:t>Wrong amount demanded.</w:t>
      </w:r>
      <w:r>
        <w:rPr>
          <w:i/>
        </w:rPr>
        <w:t xml:space="preserve"> </w:t>
      </w:r>
      <w:r>
        <w:t xml:space="preserve"> If the landlord is demanding the wrong </w:t>
      </w:r>
      <w:r w:rsidR="008D4F26">
        <w:t>amount,</w:t>
      </w:r>
      <w:r>
        <w:t xml:space="preserve"> you should </w:t>
      </w:r>
      <w:r w:rsidR="00035270">
        <w:t xml:space="preserve">explain this in your Answer.  </w:t>
      </w:r>
    </w:p>
    <w:p w14:paraId="35292FD1" w14:textId="77777777" w:rsidR="003A08E3" w:rsidRDefault="003A08E3" w:rsidP="00DF5B26">
      <w:pPr>
        <w:ind w:right="0"/>
      </w:pPr>
    </w:p>
    <w:p w14:paraId="63C9F0CA" w14:textId="3FCAEF2B" w:rsidR="003A08E3" w:rsidRDefault="00B470F5" w:rsidP="00DF5B26">
      <w:pPr>
        <w:pStyle w:val="ListParagraph"/>
        <w:numPr>
          <w:ilvl w:val="0"/>
          <w:numId w:val="31"/>
        </w:numPr>
        <w:rPr>
          <w:i/>
        </w:rPr>
      </w:pPr>
      <w:r w:rsidRPr="00227327">
        <w:rPr>
          <w:b/>
          <w:bCs/>
          <w:i/>
        </w:rPr>
        <w:t>Failure to maintain.</w:t>
      </w:r>
      <w:r>
        <w:t xml:space="preserve"> </w:t>
      </w:r>
      <w:r w:rsidR="00035270">
        <w:t>If t</w:t>
      </w:r>
      <w:r>
        <w:t>he landlord refuses to make repairs and has failed to maintain the property</w:t>
      </w:r>
      <w:r w:rsidR="005E5D91">
        <w:t xml:space="preserve">, </w:t>
      </w:r>
      <w:r w:rsidR="00035270">
        <w:t>y</w:t>
      </w:r>
      <w:r w:rsidR="00FD796E">
        <w:t xml:space="preserve">ou can </w:t>
      </w:r>
      <w:r w:rsidR="001F2B15">
        <w:t xml:space="preserve">request </w:t>
      </w:r>
      <w:r w:rsidR="008D4F26">
        <w:t>that the</w:t>
      </w:r>
      <w:r w:rsidR="00FD796E">
        <w:t xml:space="preserve"> amount you </w:t>
      </w:r>
      <w:r w:rsidR="008D4F26">
        <w:t>owe be</w:t>
      </w:r>
      <w:r w:rsidR="00FD796E">
        <w:t xml:space="preserve"> reduced</w:t>
      </w:r>
      <w:r w:rsidR="00BE7611">
        <w:t xml:space="preserve">. </w:t>
      </w:r>
    </w:p>
    <w:p w14:paraId="70A2A7A8" w14:textId="77777777" w:rsidR="003A08E3" w:rsidRDefault="003A08E3" w:rsidP="00DF5B26">
      <w:pPr>
        <w:ind w:right="0"/>
      </w:pPr>
    </w:p>
    <w:p w14:paraId="2823D13B" w14:textId="2EA50780" w:rsidR="00CC7089" w:rsidRPr="00AC5F26" w:rsidRDefault="00BE7611" w:rsidP="00DF5B26">
      <w:pPr>
        <w:pStyle w:val="ListParagraph"/>
        <w:numPr>
          <w:ilvl w:val="0"/>
          <w:numId w:val="31"/>
        </w:numPr>
        <w:rPr>
          <w:b/>
          <w:sz w:val="28"/>
          <w:u w:val="single" w:color="000000"/>
        </w:rPr>
      </w:pPr>
      <w:r w:rsidRPr="00227327">
        <w:rPr>
          <w:b/>
          <w:bCs/>
          <w:i/>
        </w:rPr>
        <w:t>Set-Off</w:t>
      </w:r>
      <w:r w:rsidR="00B470F5" w:rsidRPr="00227327">
        <w:rPr>
          <w:b/>
          <w:bCs/>
          <w:i/>
        </w:rPr>
        <w:t>.</w:t>
      </w:r>
      <w:r w:rsidR="00B470F5">
        <w:t xml:space="preserve"> Your landlord </w:t>
      </w:r>
      <w:r>
        <w:t xml:space="preserve">may owe you money which should off-set </w:t>
      </w:r>
      <w:r w:rsidR="00035270">
        <w:t xml:space="preserve">the amount you owe to the landlord.  For example, you can </w:t>
      </w:r>
      <w:r w:rsidR="001F2B15">
        <w:t>explain</w:t>
      </w:r>
      <w:r w:rsidR="00035270">
        <w:t xml:space="preserve"> that </w:t>
      </w:r>
      <w:r w:rsidR="008D1825">
        <w:t>total you paid for the</w:t>
      </w:r>
      <w:r w:rsidR="00035270">
        <w:t xml:space="preserve"> security deposit </w:t>
      </w:r>
      <w:r w:rsidR="008D1825">
        <w:t xml:space="preserve">should be deducted from the amount you owe to the landlord.  </w:t>
      </w:r>
    </w:p>
    <w:p w14:paraId="50C9101E" w14:textId="77777777" w:rsidR="003A08E3" w:rsidRDefault="003A08E3" w:rsidP="009C1817">
      <w:pPr>
        <w:spacing w:after="0" w:line="259" w:lineRule="auto"/>
        <w:ind w:right="0"/>
        <w:jc w:val="center"/>
        <w:rPr>
          <w:b/>
          <w:sz w:val="28"/>
          <w:u w:val="single" w:color="000000"/>
        </w:rPr>
      </w:pPr>
    </w:p>
    <w:p w14:paraId="28F66692" w14:textId="07EEA7D6" w:rsidR="004255CE" w:rsidRDefault="000730A3" w:rsidP="009C1817">
      <w:pPr>
        <w:spacing w:after="0" w:line="259" w:lineRule="auto"/>
        <w:ind w:right="0"/>
        <w:jc w:val="center"/>
      </w:pPr>
      <w:r>
        <w:rPr>
          <w:b/>
          <w:sz w:val="28"/>
          <w:u w:val="single" w:color="000000"/>
        </w:rPr>
        <w:t xml:space="preserve">WHAT HAPPENS </w:t>
      </w:r>
      <w:r w:rsidR="001F2B15">
        <w:rPr>
          <w:b/>
          <w:sz w:val="28"/>
          <w:u w:val="single" w:color="000000"/>
        </w:rPr>
        <w:t xml:space="preserve">AFTER I </w:t>
      </w:r>
      <w:r w:rsidR="005E5D91">
        <w:rPr>
          <w:b/>
          <w:sz w:val="28"/>
          <w:u w:val="single" w:color="000000"/>
        </w:rPr>
        <w:t>FILE?</w:t>
      </w:r>
      <w:r>
        <w:rPr>
          <w:b/>
          <w:sz w:val="28"/>
        </w:rPr>
        <w:t xml:space="preserve"> </w:t>
      </w:r>
    </w:p>
    <w:p w14:paraId="0FC9B6AC" w14:textId="77777777" w:rsidR="004255CE" w:rsidRDefault="000730A3" w:rsidP="009C1817">
      <w:pPr>
        <w:spacing w:after="0" w:line="259" w:lineRule="auto"/>
        <w:ind w:right="0"/>
        <w:jc w:val="center"/>
      </w:pPr>
      <w:r>
        <w:t xml:space="preserve">  </w:t>
      </w:r>
    </w:p>
    <w:p w14:paraId="2D3203CA" w14:textId="635A1CEB" w:rsidR="008D1825" w:rsidRDefault="000730A3" w:rsidP="009C1817">
      <w:pPr>
        <w:ind w:right="0"/>
      </w:pPr>
      <w:r>
        <w:t xml:space="preserve">If you filed a Motion to Determine Rent, the court will either schedule a hearing on the motion or enter an order </w:t>
      </w:r>
      <w:r w:rsidR="008D1825">
        <w:t xml:space="preserve">stating the amount you must deposit into the Court Registry.  </w:t>
      </w:r>
    </w:p>
    <w:p w14:paraId="40461CB9" w14:textId="77777777" w:rsidR="009A3AA7" w:rsidRDefault="009A3AA7" w:rsidP="009C1817">
      <w:pPr>
        <w:ind w:right="0"/>
      </w:pPr>
    </w:p>
    <w:p w14:paraId="0AFCD621" w14:textId="211C8310" w:rsidR="00F773E5" w:rsidRDefault="000730A3" w:rsidP="009C1817">
      <w:pPr>
        <w:ind w:right="0"/>
      </w:pPr>
      <w:r>
        <w:t xml:space="preserve">If there is a hearing, be prepared to tell the judge </w:t>
      </w:r>
      <w:r w:rsidR="009A3AA7">
        <w:t xml:space="preserve">1) </w:t>
      </w:r>
      <w:r>
        <w:t xml:space="preserve">why the </w:t>
      </w:r>
      <w:r w:rsidR="009A3AA7">
        <w:t xml:space="preserve">landlord is wrong about the amount </w:t>
      </w:r>
      <w:r w:rsidR="008D4F26">
        <w:t>due</w:t>
      </w:r>
      <w:r w:rsidR="00915DEE">
        <w:t>,</w:t>
      </w:r>
      <w:r w:rsidR="008D4F26">
        <w:t xml:space="preserve"> 2</w:t>
      </w:r>
      <w:r w:rsidR="009A3AA7">
        <w:t xml:space="preserve">) </w:t>
      </w:r>
      <w:r>
        <w:t>how much you</w:t>
      </w:r>
      <w:r w:rsidR="009A3AA7">
        <w:t xml:space="preserve"> owe, and 3) whether the judge should reduce the amount you owe and why.</w:t>
      </w:r>
      <w:r w:rsidR="00A209E2">
        <w:t xml:space="preserve">  </w:t>
      </w:r>
      <w:r w:rsidR="00F773E5">
        <w:t xml:space="preserve">The hearing may be at the </w:t>
      </w:r>
      <w:r w:rsidR="00A209E2">
        <w:t>courthouse</w:t>
      </w:r>
      <w:r w:rsidR="00F773E5">
        <w:t xml:space="preserve"> or may be done using Zoom</w:t>
      </w:r>
      <w:r w:rsidR="00CE03CB">
        <w:t xml:space="preserve"> (online)</w:t>
      </w:r>
      <w:r w:rsidR="00F773E5">
        <w:t>.</w:t>
      </w:r>
    </w:p>
    <w:p w14:paraId="1E76B94A" w14:textId="77777777" w:rsidR="00F773E5" w:rsidRDefault="00F773E5" w:rsidP="009C1817">
      <w:pPr>
        <w:ind w:right="0"/>
      </w:pPr>
    </w:p>
    <w:p w14:paraId="4871B0D6" w14:textId="48A96341" w:rsidR="004255CE" w:rsidRDefault="000730A3" w:rsidP="009C1817">
      <w:pPr>
        <w:ind w:right="0"/>
      </w:pPr>
      <w:r>
        <w:t xml:space="preserve">If the </w:t>
      </w:r>
      <w:r w:rsidR="00A209E2">
        <w:t>judge orders</w:t>
      </w:r>
      <w:r>
        <w:t xml:space="preserve"> you to deposit rent</w:t>
      </w:r>
      <w:r w:rsidR="00F773E5">
        <w:t xml:space="preserve"> in the Court Registry</w:t>
      </w:r>
      <w:r>
        <w:t xml:space="preserve">, </w:t>
      </w:r>
      <w:r w:rsidR="009A3AA7">
        <w:t xml:space="preserve">and you fail to pay the full amount by the deadline, </w:t>
      </w:r>
      <w:r w:rsidR="00F773E5">
        <w:t>the judge may enter a Final Judgment of Eviction against you.</w:t>
      </w:r>
    </w:p>
    <w:p w14:paraId="4C99DF1A" w14:textId="77777777" w:rsidR="004255CE" w:rsidRDefault="000730A3" w:rsidP="009C1817">
      <w:pPr>
        <w:spacing w:after="0" w:line="259" w:lineRule="auto"/>
        <w:ind w:right="0"/>
        <w:jc w:val="left"/>
      </w:pPr>
      <w:r>
        <w:t xml:space="preserve"> </w:t>
      </w:r>
    </w:p>
    <w:p w14:paraId="0FFB95A5" w14:textId="54440A20" w:rsidR="00E22A97" w:rsidRDefault="000730A3" w:rsidP="00E22A97">
      <w:pPr>
        <w:ind w:right="0"/>
      </w:pPr>
      <w:r>
        <w:t xml:space="preserve">If you </w:t>
      </w:r>
      <w:r w:rsidR="005E5D91">
        <w:t>DO</w:t>
      </w:r>
      <w:r w:rsidR="00F773E5">
        <w:t xml:space="preserve"> comply with the judge’s order to deposit, this does NOT mean that you have won the case.  Y</w:t>
      </w:r>
      <w:r>
        <w:t xml:space="preserve">ou will probably </w:t>
      </w:r>
      <w:r w:rsidR="00F773E5">
        <w:t xml:space="preserve">be ordered to </w:t>
      </w:r>
      <w:r>
        <w:t xml:space="preserve">go to “mediation.” </w:t>
      </w:r>
      <w:r w:rsidR="00A209E2">
        <w:t>Mediation is</w:t>
      </w:r>
      <w:r>
        <w:t xml:space="preserve"> a meeting between you, the landlord</w:t>
      </w:r>
      <w:r w:rsidR="005E5D91">
        <w:t xml:space="preserve"> / </w:t>
      </w:r>
      <w:r>
        <w:t xml:space="preserve">landlord’s attorney, and a mediator. </w:t>
      </w:r>
      <w:r w:rsidR="00E22A97">
        <w:t xml:space="preserve">The mediator is a neutral person trained to help you and the landlord work out your problem. Mediation means that you try to compromise; but do not agree to anything that you will not be able to do. </w:t>
      </w:r>
    </w:p>
    <w:p w14:paraId="50FC315B" w14:textId="77777777" w:rsidR="0011566D" w:rsidRDefault="0011566D" w:rsidP="009C1817">
      <w:pPr>
        <w:ind w:right="0"/>
      </w:pPr>
    </w:p>
    <w:p w14:paraId="4610CEB9" w14:textId="02440474" w:rsidR="004255CE" w:rsidRDefault="000730A3" w:rsidP="009C1817">
      <w:pPr>
        <w:ind w:right="0"/>
      </w:pPr>
      <w:r>
        <w:t xml:space="preserve">If you reach an agreement at mediation, then you sign a paper called a “Stipulation.” The judge signs it too. This is a binding legal document. </w:t>
      </w:r>
      <w:r w:rsidR="0048691C">
        <w:t xml:space="preserve">It is important that you understand the agreement </w:t>
      </w:r>
      <w:r w:rsidR="0048691C">
        <w:rPr>
          <w:u w:val="single" w:color="000000"/>
        </w:rPr>
        <w:t>before</w:t>
      </w:r>
      <w:r w:rsidR="0048691C">
        <w:t xml:space="preserve"> you sign it. </w:t>
      </w:r>
      <w:r>
        <w:t xml:space="preserve">It is unlikely that you will be able to get out of this agreement if you change your mind. </w:t>
      </w:r>
    </w:p>
    <w:p w14:paraId="0DD766BA" w14:textId="77777777" w:rsidR="004255CE" w:rsidRDefault="000730A3" w:rsidP="009C1817">
      <w:pPr>
        <w:spacing w:after="0" w:line="259" w:lineRule="auto"/>
        <w:ind w:right="0"/>
        <w:jc w:val="left"/>
      </w:pPr>
      <w:r>
        <w:t xml:space="preserve"> </w:t>
      </w:r>
    </w:p>
    <w:p w14:paraId="4313D502" w14:textId="10C1153B" w:rsidR="00E22A97" w:rsidRDefault="000730A3" w:rsidP="00E22A97">
      <w:pPr>
        <w:spacing w:after="0" w:line="259" w:lineRule="auto"/>
        <w:ind w:right="0"/>
        <w:jc w:val="left"/>
      </w:pPr>
      <w:r>
        <w:t xml:space="preserve">If you and the landlord cannot agree at </w:t>
      </w:r>
      <w:r w:rsidR="009C1817">
        <w:t>mediation,</w:t>
      </w:r>
      <w:r>
        <w:t xml:space="preserve"> then sometimes you may go directly to your final hearing or </w:t>
      </w:r>
      <w:r w:rsidR="00A209E2">
        <w:t>trial.</w:t>
      </w:r>
      <w:r w:rsidR="00D07ABE">
        <w:t xml:space="preserve"> </w:t>
      </w:r>
      <w:r w:rsidR="00E22A97">
        <w:t xml:space="preserve">At the trial, the landlord goes first and presents his or her case. You can question the landlord and his witnesses. This is called cross examination. When the landlord is done, you present your case. You can have your own witnesses testify and submit your own evidence and documents. The landlord or his attorney can question you and your witnesses. </w:t>
      </w:r>
    </w:p>
    <w:p w14:paraId="127AD122" w14:textId="7AD694F9" w:rsidR="004255CE" w:rsidRDefault="004255CE" w:rsidP="009C1817">
      <w:pPr>
        <w:spacing w:after="0" w:line="259" w:lineRule="auto"/>
        <w:ind w:right="0"/>
        <w:jc w:val="left"/>
      </w:pPr>
    </w:p>
    <w:p w14:paraId="04C96533" w14:textId="1E62E7C4" w:rsidR="0011566D" w:rsidRDefault="000730A3" w:rsidP="009C1817">
      <w:pPr>
        <w:ind w:right="0"/>
      </w:pPr>
      <w:r>
        <w:lastRenderedPageBreak/>
        <w:t xml:space="preserve">After hearing the witnesses and looking at all the evidence, the judge makes a decision. If the judge rules for you, you </w:t>
      </w:r>
      <w:r w:rsidR="00CE03CB">
        <w:t xml:space="preserve">can continue living in the rental unit.  </w:t>
      </w:r>
      <w:r>
        <w:t xml:space="preserve">However, sometimes the judge may put conditions in the ruling. Make sure you understand the judge’s decision before you leave.  </w:t>
      </w:r>
    </w:p>
    <w:p w14:paraId="43E19525" w14:textId="77777777" w:rsidR="0011566D" w:rsidRDefault="0011566D" w:rsidP="009C1817">
      <w:pPr>
        <w:ind w:right="0"/>
      </w:pPr>
    </w:p>
    <w:p w14:paraId="0CB5CAE3" w14:textId="040A164D" w:rsidR="004255CE" w:rsidRDefault="000730A3" w:rsidP="009C1817">
      <w:pPr>
        <w:ind w:right="0"/>
      </w:pPr>
      <w:r>
        <w:t xml:space="preserve">Sometimes a judge will try to get the parties to reach an agreement.  For example, a judge may ask the landlord to agree that the case will be dismissed if you move out by a certain </w:t>
      </w:r>
      <w:r w:rsidR="00A209E2">
        <w:t>date.</w:t>
      </w:r>
      <w:r>
        <w:t xml:space="preserve"> </w:t>
      </w:r>
    </w:p>
    <w:p w14:paraId="35352F85" w14:textId="77777777" w:rsidR="004255CE" w:rsidRDefault="000730A3" w:rsidP="009C1817">
      <w:pPr>
        <w:spacing w:after="0" w:line="259" w:lineRule="auto"/>
        <w:ind w:right="0"/>
        <w:jc w:val="left"/>
      </w:pPr>
      <w:r>
        <w:t xml:space="preserve">  </w:t>
      </w:r>
    </w:p>
    <w:p w14:paraId="4C4075D9" w14:textId="77777777" w:rsidR="0011566D" w:rsidRDefault="000730A3" w:rsidP="009C1817">
      <w:pPr>
        <w:ind w:right="0"/>
      </w:pPr>
      <w:r>
        <w:t>If you lose the hearing</w:t>
      </w:r>
      <w:r w:rsidR="0011566D">
        <w:t xml:space="preserve">, </w:t>
      </w:r>
      <w:r>
        <w:t xml:space="preserve">or if you did not </w:t>
      </w:r>
      <w:r w:rsidR="0011566D">
        <w:t>file and A</w:t>
      </w:r>
      <w:r>
        <w:t xml:space="preserve">nswer </w:t>
      </w:r>
      <w:r w:rsidR="0011566D">
        <w:t>or Motion to Determine Rent</w:t>
      </w:r>
      <w:r>
        <w:t>, the</w:t>
      </w:r>
      <w:r w:rsidR="0011566D">
        <w:t xml:space="preserve"> judge may </w:t>
      </w:r>
      <w:r>
        <w:t xml:space="preserve">enter a </w:t>
      </w:r>
      <w:r w:rsidR="0011566D">
        <w:t>F</w:t>
      </w:r>
      <w:r>
        <w:t xml:space="preserve">inal </w:t>
      </w:r>
      <w:r w:rsidR="0011566D">
        <w:t>J</w:t>
      </w:r>
      <w:r>
        <w:t xml:space="preserve">udgment of </w:t>
      </w:r>
      <w:r w:rsidR="0011566D">
        <w:t>E</w:t>
      </w:r>
      <w:r>
        <w:t xml:space="preserve">viction. </w:t>
      </w:r>
    </w:p>
    <w:p w14:paraId="591BFB2F" w14:textId="77777777" w:rsidR="0011566D" w:rsidRDefault="0011566D" w:rsidP="009C1817">
      <w:pPr>
        <w:ind w:right="0"/>
      </w:pPr>
    </w:p>
    <w:p w14:paraId="275D5857" w14:textId="77777777" w:rsidR="00E22A97" w:rsidRDefault="000730A3" w:rsidP="009C1817">
      <w:pPr>
        <w:ind w:right="0"/>
      </w:pPr>
      <w:r>
        <w:t>If the landlord sued you for unpaid rent</w:t>
      </w:r>
      <w:r w:rsidR="00CE03CB">
        <w:t xml:space="preserve"> or other charges</w:t>
      </w:r>
      <w:r>
        <w:t xml:space="preserve">, the judge </w:t>
      </w:r>
      <w:r w:rsidR="0011566D">
        <w:t>may</w:t>
      </w:r>
      <w:r>
        <w:t xml:space="preserve"> enter a judgment against you stating that you owe money to your landlord.</w:t>
      </w:r>
      <w:r w:rsidR="0011566D">
        <w:t xml:space="preserve">  </w:t>
      </w:r>
    </w:p>
    <w:p w14:paraId="3F9C7753" w14:textId="77777777" w:rsidR="00E22A97" w:rsidRDefault="00E22A97" w:rsidP="009C1817">
      <w:pPr>
        <w:ind w:right="0"/>
      </w:pPr>
    </w:p>
    <w:p w14:paraId="0D47E0F0" w14:textId="14E398DB" w:rsidR="0011566D" w:rsidRDefault="0011566D" w:rsidP="009C1817">
      <w:pPr>
        <w:ind w:right="0"/>
      </w:pPr>
      <w:r>
        <w:t xml:space="preserve">The </w:t>
      </w:r>
      <w:r w:rsidR="00E22A97">
        <w:t xml:space="preserve">losing </w:t>
      </w:r>
      <w:r w:rsidR="00B42C22">
        <w:t xml:space="preserve">side may also be ordered </w:t>
      </w:r>
      <w:r w:rsidR="0048691C">
        <w:t xml:space="preserve">to pay </w:t>
      </w:r>
      <w:r w:rsidR="00B42C22">
        <w:t xml:space="preserve">for the </w:t>
      </w:r>
      <w:r w:rsidR="00A209E2">
        <w:t>attorney’s</w:t>
      </w:r>
      <w:r w:rsidR="00B42C22">
        <w:t xml:space="preserve"> fees and court costs of the winning side.  </w:t>
      </w:r>
    </w:p>
    <w:p w14:paraId="5157FF04" w14:textId="77777777" w:rsidR="0011566D" w:rsidRDefault="0011566D" w:rsidP="009C1817">
      <w:pPr>
        <w:ind w:right="0"/>
      </w:pPr>
    </w:p>
    <w:p w14:paraId="546CDEFA" w14:textId="28B6772C" w:rsidR="004255CE" w:rsidRDefault="000730A3" w:rsidP="009C1817">
      <w:pPr>
        <w:ind w:right="0"/>
      </w:pPr>
      <w:r>
        <w:t xml:space="preserve">To appeal the decision, you must file a </w:t>
      </w:r>
      <w:r w:rsidR="0011566D">
        <w:t>N</w:t>
      </w:r>
      <w:r>
        <w:t xml:space="preserve">otice of </w:t>
      </w:r>
      <w:r w:rsidR="0011566D">
        <w:t>A</w:t>
      </w:r>
      <w:r>
        <w:t xml:space="preserve">ppeal within </w:t>
      </w:r>
      <w:r w:rsidR="0011566D">
        <w:t>thirty</w:t>
      </w:r>
      <w:r>
        <w:t xml:space="preserve"> days</w:t>
      </w:r>
      <w:r w:rsidR="0011566D">
        <w:t>.  A</w:t>
      </w:r>
      <w:r>
        <w:t xml:space="preserve">n appeal will not </w:t>
      </w:r>
      <w:r w:rsidR="0011566D">
        <w:t>stop</w:t>
      </w:r>
      <w:r>
        <w:t xml:space="preserve"> you from being evicted unless the judge gives you a “</w:t>
      </w:r>
      <w:r w:rsidR="0011566D">
        <w:t>S</w:t>
      </w:r>
      <w:r>
        <w:t xml:space="preserve">tay </w:t>
      </w:r>
      <w:r w:rsidR="0011566D">
        <w:t>P</w:t>
      </w:r>
      <w:r>
        <w:t xml:space="preserve">ending </w:t>
      </w:r>
      <w:r w:rsidR="0011566D">
        <w:t>A</w:t>
      </w:r>
      <w:r>
        <w:t xml:space="preserve">ppeal.”  </w:t>
      </w:r>
      <w:r w:rsidR="00564C62">
        <w:t>In most cases</w:t>
      </w:r>
      <w:r>
        <w:t xml:space="preserve">, </w:t>
      </w:r>
      <w:r w:rsidR="00564C62">
        <w:t>the judge will refuse to enter a “Stay Pending Appeal”</w:t>
      </w:r>
      <w:r w:rsidR="00B42C22">
        <w:t xml:space="preserve"> </w:t>
      </w:r>
      <w:r w:rsidR="00564C62">
        <w:t>when the tenant does not have the money due for rent</w:t>
      </w:r>
      <w:r>
        <w:t xml:space="preserve">. </w:t>
      </w:r>
    </w:p>
    <w:p w14:paraId="2F5F94F4" w14:textId="77777777" w:rsidR="009C1817" w:rsidRDefault="009C1817" w:rsidP="00C906BC">
      <w:pPr>
        <w:spacing w:after="65" w:line="259" w:lineRule="auto"/>
        <w:ind w:left="0" w:right="0" w:firstLine="0"/>
        <w:jc w:val="left"/>
      </w:pPr>
    </w:p>
    <w:p w14:paraId="3FF83FB4" w14:textId="77777777" w:rsidR="004255CE" w:rsidRDefault="000730A3" w:rsidP="009C1817">
      <w:pPr>
        <w:pStyle w:val="Heading1"/>
        <w:ind w:right="0"/>
      </w:pPr>
      <w:r>
        <w:t>WRIT OF POSSESSION</w:t>
      </w:r>
      <w:r>
        <w:rPr>
          <w:u w:val="none"/>
        </w:rPr>
        <w:t xml:space="preserve"> </w:t>
      </w:r>
    </w:p>
    <w:p w14:paraId="31B0BDB9" w14:textId="77777777" w:rsidR="004255CE" w:rsidRDefault="000730A3" w:rsidP="009C1817">
      <w:pPr>
        <w:spacing w:after="0" w:line="259" w:lineRule="auto"/>
        <w:ind w:right="0"/>
        <w:jc w:val="left"/>
      </w:pPr>
      <w:r>
        <w:t xml:space="preserve">  </w:t>
      </w:r>
    </w:p>
    <w:p w14:paraId="110819BC" w14:textId="4A0052B4" w:rsidR="0011566D" w:rsidRDefault="0011566D" w:rsidP="009C1817">
      <w:pPr>
        <w:ind w:right="0"/>
      </w:pPr>
      <w:r>
        <w:t>After the judge enters a Final Judgment of Eviction</w:t>
      </w:r>
      <w:r w:rsidR="000730A3">
        <w:t xml:space="preserve">, the </w:t>
      </w:r>
      <w:r w:rsidR="0048691C">
        <w:t>C</w:t>
      </w:r>
      <w:r w:rsidR="000730A3">
        <w:t xml:space="preserve">ourt </w:t>
      </w:r>
      <w:r w:rsidR="0048691C">
        <w:t xml:space="preserve">Clerk </w:t>
      </w:r>
      <w:r w:rsidR="000730A3">
        <w:t>will tell the Sheriff</w:t>
      </w:r>
      <w:r w:rsidR="0048691C">
        <w:t xml:space="preserve"> to</w:t>
      </w:r>
      <w:r w:rsidR="000730A3">
        <w:t xml:space="preserve"> </w:t>
      </w:r>
      <w:r>
        <w:t xml:space="preserve">remove you and all your belongings from the unit.  </w:t>
      </w:r>
      <w:r w:rsidR="00B42C22">
        <w:t xml:space="preserve">The Sheriff will post a notice on your door called </w:t>
      </w:r>
      <w:r w:rsidR="0048691C">
        <w:t xml:space="preserve">a </w:t>
      </w:r>
      <w:r w:rsidR="00B42C22">
        <w:t xml:space="preserve">“Writ of Possession.” It gives you 24 hours to move out. </w:t>
      </w:r>
    </w:p>
    <w:p w14:paraId="505E55C3" w14:textId="77777777" w:rsidR="0011566D" w:rsidRDefault="0011566D" w:rsidP="009C1817">
      <w:pPr>
        <w:ind w:right="0"/>
      </w:pPr>
    </w:p>
    <w:p w14:paraId="3D0F9FD5" w14:textId="2436ECC1" w:rsidR="00CF0A47" w:rsidRDefault="00CF0A47" w:rsidP="00CF0A47">
      <w:pPr>
        <w:ind w:right="0"/>
      </w:pPr>
      <w:r>
        <w:t xml:space="preserve">In Miami-Dade County, the Sheriff </w:t>
      </w:r>
      <w:r w:rsidR="00B42C22">
        <w:t>usually</w:t>
      </w:r>
      <w:r>
        <w:t xml:space="preserve"> returns several days after posting the Writ of Possession on the door – not the next day. But you cannot count on this extra time.  You can contact the </w:t>
      </w:r>
      <w:r w:rsidR="00A209E2">
        <w:t>Sheriff’s</w:t>
      </w:r>
      <w:r>
        <w:t xml:space="preserve"> office at (305) 375-5100 and ask if they can tell you when the Sheriff will return to force you out of the unit.  </w:t>
      </w:r>
    </w:p>
    <w:p w14:paraId="37596CDD" w14:textId="77777777" w:rsidR="00CF0A47" w:rsidRDefault="00CF0A47" w:rsidP="00CF0A47">
      <w:pPr>
        <w:ind w:right="0"/>
      </w:pPr>
    </w:p>
    <w:p w14:paraId="10E193FA" w14:textId="268DB610" w:rsidR="0011566D" w:rsidRDefault="000730A3" w:rsidP="009C1817">
      <w:pPr>
        <w:ind w:right="0"/>
      </w:pPr>
      <w:r>
        <w:t>If you have not moved out by the time the Sheriff comes back, the landlord or the landlord’s agent may remove your belongings from the unit.  The landlord will also change the locks when the Sheriff is there.  They can do this</w:t>
      </w:r>
      <w:r w:rsidR="0011566D">
        <w:t xml:space="preserve"> even </w:t>
      </w:r>
      <w:r w:rsidR="00CE3D50">
        <w:t xml:space="preserve">if you are not at home, and even when </w:t>
      </w:r>
      <w:r>
        <w:t xml:space="preserve">you </w:t>
      </w:r>
      <w:r w:rsidR="00CF0A47">
        <w:t xml:space="preserve">are </w:t>
      </w:r>
      <w:r w:rsidR="00CE3D50">
        <w:t xml:space="preserve">elderly, sick, or </w:t>
      </w:r>
      <w:r>
        <w:t xml:space="preserve">have </w:t>
      </w:r>
      <w:r w:rsidR="00CE3D50">
        <w:t xml:space="preserve">young </w:t>
      </w:r>
      <w:r w:rsidR="00A209E2">
        <w:t>children. Once</w:t>
      </w:r>
      <w:r w:rsidR="00B42C22">
        <w:t xml:space="preserve"> the locks are changed, the Landlord is NOT required to let you back into the unit to collect any items you left behind.</w:t>
      </w:r>
    </w:p>
    <w:p w14:paraId="6938FF5C" w14:textId="77777777" w:rsidR="0011566D" w:rsidRDefault="0011566D" w:rsidP="009C1817">
      <w:pPr>
        <w:ind w:right="0"/>
      </w:pPr>
    </w:p>
    <w:p w14:paraId="3B28753B" w14:textId="1181E923" w:rsidR="00015938" w:rsidRDefault="00015938" w:rsidP="00015938">
      <w:pPr>
        <w:ind w:right="0"/>
      </w:pPr>
    </w:p>
    <w:p w14:paraId="3FD9983D" w14:textId="77777777" w:rsidR="00915DEE" w:rsidRDefault="00915DEE" w:rsidP="00015938">
      <w:pPr>
        <w:ind w:right="0"/>
      </w:pPr>
    </w:p>
    <w:p w14:paraId="147E9898" w14:textId="3BE1E054" w:rsidR="004D37AB" w:rsidRDefault="004D37AB" w:rsidP="00B42C22">
      <w:pPr>
        <w:ind w:right="0"/>
        <w:jc w:val="center"/>
        <w:rPr>
          <w:b/>
          <w:sz w:val="28"/>
          <w:szCs w:val="28"/>
          <w:u w:val="single"/>
        </w:rPr>
      </w:pPr>
      <w:r w:rsidRPr="002B1155">
        <w:rPr>
          <w:b/>
          <w:sz w:val="28"/>
          <w:szCs w:val="28"/>
          <w:u w:val="single"/>
        </w:rPr>
        <w:t>SPECIAL CONSIDERATONS DUE TO COVID-19</w:t>
      </w:r>
    </w:p>
    <w:p w14:paraId="6367C02B" w14:textId="77777777" w:rsidR="00A209E2" w:rsidRPr="002B1155" w:rsidRDefault="00A209E2" w:rsidP="00B42C22">
      <w:pPr>
        <w:ind w:right="0"/>
        <w:jc w:val="center"/>
        <w:rPr>
          <w:b/>
          <w:sz w:val="28"/>
          <w:szCs w:val="28"/>
          <w:u w:val="single"/>
        </w:rPr>
      </w:pPr>
    </w:p>
    <w:p w14:paraId="66752615" w14:textId="49BC1F0F" w:rsidR="00B42C22" w:rsidRDefault="00CF0A47" w:rsidP="00F96AC7">
      <w:pPr>
        <w:ind w:right="0"/>
        <w:rPr>
          <w:bCs/>
        </w:rPr>
      </w:pPr>
      <w:r w:rsidRPr="0048691C">
        <w:rPr>
          <w:b/>
          <w:u w:val="single"/>
        </w:rPr>
        <w:lastRenderedPageBreak/>
        <w:t>All COVID</w:t>
      </w:r>
      <w:r w:rsidR="00915DEE">
        <w:rPr>
          <w:b/>
          <w:u w:val="single"/>
        </w:rPr>
        <w:t>-</w:t>
      </w:r>
      <w:r w:rsidR="0048691C" w:rsidRPr="0048691C">
        <w:rPr>
          <w:b/>
          <w:u w:val="single"/>
        </w:rPr>
        <w:t>RELATED EVICTION MORATORIUMS HAVE ENDED</w:t>
      </w:r>
      <w:r w:rsidRPr="0048691C">
        <w:rPr>
          <w:b/>
        </w:rPr>
        <w:t>.</w:t>
      </w:r>
      <w:r>
        <w:rPr>
          <w:bCs/>
        </w:rPr>
        <w:t xml:space="preserve">  </w:t>
      </w:r>
      <w:r w:rsidR="00B42C22">
        <w:rPr>
          <w:bCs/>
        </w:rPr>
        <w:t xml:space="preserve">Even if you were protected by a prior eviction moratorium, you still owe any unpaid rent to your </w:t>
      </w:r>
      <w:r w:rsidR="00A209E2">
        <w:rPr>
          <w:bCs/>
        </w:rPr>
        <w:t xml:space="preserve">landlord. </w:t>
      </w:r>
      <w:r w:rsidR="00B42C22">
        <w:rPr>
          <w:bCs/>
        </w:rPr>
        <w:t xml:space="preserve">The moratorium did not cancel any of your debt to the landlord.  </w:t>
      </w:r>
    </w:p>
    <w:p w14:paraId="36A5FAF1" w14:textId="77777777" w:rsidR="00A209E2" w:rsidRDefault="00A209E2" w:rsidP="00B42C22">
      <w:pPr>
        <w:ind w:right="0"/>
        <w:jc w:val="left"/>
        <w:rPr>
          <w:bCs/>
        </w:rPr>
      </w:pPr>
    </w:p>
    <w:p w14:paraId="69E24366" w14:textId="51006FB2" w:rsidR="00C906BC" w:rsidRDefault="00B42C22" w:rsidP="00856757">
      <w:pPr>
        <w:spacing w:after="0" w:line="259" w:lineRule="auto"/>
        <w:ind w:left="0" w:right="0" w:firstLine="0"/>
        <w:rPr>
          <w:bCs/>
        </w:rPr>
      </w:pPr>
      <w:r w:rsidRPr="00A209E2">
        <w:rPr>
          <w:b/>
          <w:u w:val="single"/>
        </w:rPr>
        <w:t>THE COURT</w:t>
      </w:r>
      <w:r w:rsidR="00915DEE">
        <w:rPr>
          <w:b/>
          <w:u w:val="single"/>
        </w:rPr>
        <w:t>S</w:t>
      </w:r>
      <w:r w:rsidRPr="00A209E2">
        <w:rPr>
          <w:b/>
          <w:u w:val="single"/>
        </w:rPr>
        <w:t xml:space="preserve"> </w:t>
      </w:r>
      <w:r w:rsidR="00915DEE">
        <w:rPr>
          <w:b/>
          <w:u w:val="single"/>
        </w:rPr>
        <w:t>ARE</w:t>
      </w:r>
      <w:r w:rsidR="003D0215" w:rsidRPr="00A209E2">
        <w:rPr>
          <w:b/>
          <w:u w:val="single"/>
        </w:rPr>
        <w:t xml:space="preserve"> HOLDING MANY HEARINGS AND MEDIATIONS ON ZOOM</w:t>
      </w:r>
      <w:r w:rsidR="003D0215">
        <w:rPr>
          <w:bCs/>
        </w:rPr>
        <w:t xml:space="preserve"> (online).  The judge will decide whether you must attend the hearing / mediation in person at the courthouse or online by Zoom.  You should read all court notices carefully to make sure you are following the court instructions.  If you do not appear for your hearing / mediation, the judge may enter a Final Judgment of Eviction against you.  </w:t>
      </w:r>
    </w:p>
    <w:p w14:paraId="36144E4A" w14:textId="77777777" w:rsidR="00A209E2" w:rsidRDefault="00A209E2" w:rsidP="00856757">
      <w:pPr>
        <w:spacing w:after="0" w:line="259" w:lineRule="auto"/>
        <w:ind w:left="0" w:right="0" w:firstLine="0"/>
        <w:rPr>
          <w:b/>
          <w:sz w:val="28"/>
          <w:u w:val="single" w:color="000000"/>
        </w:rPr>
      </w:pPr>
    </w:p>
    <w:p w14:paraId="1D6F3708" w14:textId="14D16197" w:rsidR="004255CE" w:rsidRDefault="000730A3" w:rsidP="009C1817">
      <w:pPr>
        <w:spacing w:after="0" w:line="259" w:lineRule="auto"/>
        <w:ind w:right="0"/>
        <w:jc w:val="center"/>
      </w:pPr>
      <w:r>
        <w:rPr>
          <w:b/>
          <w:sz w:val="28"/>
          <w:u w:val="single" w:color="000000"/>
        </w:rPr>
        <w:t>HOW TO CHECK THE STATUS OF THE CASE</w:t>
      </w:r>
      <w:r>
        <w:rPr>
          <w:b/>
        </w:rPr>
        <w:t xml:space="preserve"> </w:t>
      </w:r>
    </w:p>
    <w:p w14:paraId="4E9EF2C4" w14:textId="77777777" w:rsidR="004255CE" w:rsidRDefault="000730A3" w:rsidP="009C1817">
      <w:pPr>
        <w:spacing w:after="20" w:line="259" w:lineRule="auto"/>
        <w:ind w:right="0"/>
        <w:jc w:val="center"/>
      </w:pPr>
      <w:r>
        <w:rPr>
          <w:b/>
        </w:rPr>
        <w:t xml:space="preserve">  </w:t>
      </w:r>
    </w:p>
    <w:p w14:paraId="42D42BC5" w14:textId="3E70D248" w:rsidR="004255CE" w:rsidRDefault="000730A3" w:rsidP="009C1817">
      <w:pPr>
        <w:ind w:right="0"/>
      </w:pPr>
      <w:r>
        <w:t xml:space="preserve">You can check the status of the eviction </w:t>
      </w:r>
      <w:r w:rsidR="00DB4D6A">
        <w:t>lawsuit</w:t>
      </w:r>
      <w:r>
        <w:t xml:space="preserve"> online, by looking at the “docket.” </w:t>
      </w:r>
    </w:p>
    <w:p w14:paraId="60A00F90" w14:textId="77777777" w:rsidR="004255CE" w:rsidRDefault="000730A3" w:rsidP="009C1817">
      <w:pPr>
        <w:spacing w:after="0" w:line="259" w:lineRule="auto"/>
        <w:ind w:right="0"/>
        <w:jc w:val="left"/>
      </w:pPr>
      <w:r>
        <w:t xml:space="preserve">  </w:t>
      </w:r>
    </w:p>
    <w:p w14:paraId="7781EFD6" w14:textId="77777777" w:rsidR="004255CE" w:rsidRDefault="000730A3" w:rsidP="009C1817">
      <w:pPr>
        <w:ind w:right="0"/>
      </w:pPr>
      <w:r>
        <w:t xml:space="preserve">To check the case online: </w:t>
      </w:r>
    </w:p>
    <w:p w14:paraId="44015ECD" w14:textId="75DF9E7E" w:rsidR="007E6136" w:rsidRDefault="000730A3" w:rsidP="007E6136">
      <w:pPr>
        <w:numPr>
          <w:ilvl w:val="0"/>
          <w:numId w:val="5"/>
        </w:numPr>
        <w:spacing w:after="0" w:line="259" w:lineRule="auto"/>
        <w:ind w:left="10" w:right="0"/>
      </w:pPr>
      <w:r>
        <w:t xml:space="preserve">Go to </w:t>
      </w:r>
      <w:hyperlink r:id="rId19" w:history="1">
        <w:r w:rsidR="007E6136" w:rsidRPr="008A4956">
          <w:rPr>
            <w:rStyle w:val="Hyperlink"/>
          </w:rPr>
          <w:t>https://www2.miami-dadeclerk.com/ocs/Search.aspx</w:t>
        </w:r>
      </w:hyperlink>
      <w:r w:rsidR="007E6136">
        <w:t xml:space="preserve"> </w:t>
      </w:r>
    </w:p>
    <w:p w14:paraId="3B0A3237" w14:textId="749D96ED" w:rsidR="004255CE" w:rsidRDefault="000730A3" w:rsidP="009C1817">
      <w:pPr>
        <w:numPr>
          <w:ilvl w:val="0"/>
          <w:numId w:val="5"/>
        </w:numPr>
        <w:ind w:left="10" w:right="0"/>
      </w:pPr>
      <w:r>
        <w:t xml:space="preserve">Click on the “Local Case Number” tab. </w:t>
      </w:r>
    </w:p>
    <w:p w14:paraId="113540D9" w14:textId="77777777" w:rsidR="004255CE" w:rsidRDefault="000730A3" w:rsidP="009C1817">
      <w:pPr>
        <w:numPr>
          <w:ilvl w:val="0"/>
          <w:numId w:val="5"/>
        </w:numPr>
        <w:ind w:left="10" w:right="0"/>
      </w:pPr>
      <w:r>
        <w:t xml:space="preserve">Enter the case number.  You will also have to enter the code in the image. </w:t>
      </w:r>
    </w:p>
    <w:p w14:paraId="4A875ADC" w14:textId="0EDA38B4" w:rsidR="00DB4D6A" w:rsidRDefault="000730A3" w:rsidP="009C1817">
      <w:pPr>
        <w:numPr>
          <w:ilvl w:val="0"/>
          <w:numId w:val="5"/>
        </w:numPr>
        <w:ind w:left="10" w:right="0"/>
      </w:pPr>
      <w:r>
        <w:t>Click “Search” Then, click on “Docket” to get the latest update on your eviction case</w:t>
      </w:r>
    </w:p>
    <w:p w14:paraId="64BE0251" w14:textId="197FD3B9" w:rsidR="00CC7089" w:rsidRDefault="00CC7089" w:rsidP="00DF5B26">
      <w:pPr>
        <w:ind w:left="0" w:right="0" w:firstLine="0"/>
      </w:pPr>
    </w:p>
    <w:p w14:paraId="095896F6" w14:textId="6FA56035" w:rsidR="007278AD" w:rsidRPr="00B51533" w:rsidRDefault="007278AD" w:rsidP="007278AD">
      <w:pPr>
        <w:ind w:left="0" w:right="0" w:firstLine="0"/>
        <w:jc w:val="center"/>
        <w:rPr>
          <w:rFonts w:eastAsia="Calibri"/>
          <w:b/>
          <w:bCs/>
          <w:color w:val="auto"/>
          <w:sz w:val="28"/>
          <w:szCs w:val="28"/>
          <w:u w:val="single"/>
          <w:lang w:bidi="ar-SA"/>
        </w:rPr>
      </w:pPr>
      <w:r w:rsidRPr="00B51533">
        <w:rPr>
          <w:rFonts w:eastAsia="Calibri"/>
          <w:b/>
          <w:bCs/>
          <w:color w:val="auto"/>
          <w:sz w:val="28"/>
          <w:szCs w:val="28"/>
          <w:u w:val="single"/>
          <w:lang w:bidi="ar-SA"/>
        </w:rPr>
        <w:t>MIAMI DADE COUNTY TENANT</w:t>
      </w:r>
      <w:r w:rsidR="009F4F25">
        <w:rPr>
          <w:rFonts w:eastAsia="Calibri"/>
          <w:b/>
          <w:bCs/>
          <w:color w:val="auto"/>
          <w:sz w:val="28"/>
          <w:szCs w:val="28"/>
          <w:u w:val="single"/>
          <w:lang w:bidi="ar-SA"/>
        </w:rPr>
        <w:t>S</w:t>
      </w:r>
      <w:r w:rsidRPr="00B51533">
        <w:rPr>
          <w:rFonts w:eastAsia="Calibri"/>
          <w:b/>
          <w:bCs/>
          <w:color w:val="auto"/>
          <w:sz w:val="28"/>
          <w:szCs w:val="28"/>
          <w:u w:val="single"/>
          <w:lang w:bidi="ar-SA"/>
        </w:rPr>
        <w:t xml:space="preserve"> BILL OF RENTS</w:t>
      </w:r>
    </w:p>
    <w:p w14:paraId="26A41776" w14:textId="18C9D310" w:rsidR="007278AD" w:rsidRDefault="007278AD" w:rsidP="007278AD">
      <w:pPr>
        <w:spacing w:before="100" w:beforeAutospacing="1" w:after="100" w:afterAutospacing="1" w:line="240" w:lineRule="auto"/>
        <w:ind w:right="0"/>
        <w:jc w:val="left"/>
        <w:rPr>
          <w:rFonts w:eastAsia="Calibri"/>
          <w:color w:val="auto"/>
          <w:lang w:bidi="ar-SA"/>
        </w:rPr>
      </w:pPr>
      <w:r>
        <w:rPr>
          <w:rFonts w:eastAsia="Calibri"/>
          <w:color w:val="auto"/>
          <w:lang w:bidi="ar-SA"/>
        </w:rPr>
        <w:t>Most aspects of landlord</w:t>
      </w:r>
      <w:r w:rsidR="00591325">
        <w:rPr>
          <w:rFonts w:eastAsia="Calibri"/>
          <w:color w:val="auto"/>
          <w:lang w:bidi="ar-SA"/>
        </w:rPr>
        <w:t>-</w:t>
      </w:r>
      <w:r>
        <w:rPr>
          <w:rFonts w:eastAsia="Calibri"/>
          <w:color w:val="auto"/>
          <w:lang w:bidi="ar-SA"/>
        </w:rPr>
        <w:t>tenant law are found in Chapter 83 of the Florida Statutes.</w:t>
      </w:r>
    </w:p>
    <w:p w14:paraId="0024D746" w14:textId="46F02201" w:rsidR="007278AD" w:rsidRPr="00806DA3" w:rsidRDefault="007278AD" w:rsidP="007278AD">
      <w:pPr>
        <w:spacing w:before="100" w:beforeAutospacing="1" w:after="100" w:afterAutospacing="1" w:line="240" w:lineRule="auto"/>
        <w:ind w:right="0"/>
        <w:jc w:val="left"/>
        <w:rPr>
          <w:rFonts w:eastAsia="Calibri"/>
          <w:color w:val="auto"/>
          <w:lang w:bidi="ar-SA"/>
        </w:rPr>
      </w:pPr>
      <w:r>
        <w:rPr>
          <w:rFonts w:eastAsia="Calibri"/>
          <w:color w:val="auto"/>
          <w:lang w:bidi="ar-SA"/>
        </w:rPr>
        <w:t xml:space="preserve">In May 2022, Miami Dade County passed a new County Ordinance </w:t>
      </w:r>
      <w:r w:rsidR="007B1923">
        <w:rPr>
          <w:rFonts w:eastAsia="Calibri"/>
          <w:color w:val="auto"/>
          <w:lang w:bidi="ar-SA"/>
        </w:rPr>
        <w:t>called</w:t>
      </w:r>
      <w:r>
        <w:rPr>
          <w:rFonts w:eastAsia="Calibri"/>
          <w:color w:val="auto"/>
          <w:lang w:bidi="ar-SA"/>
        </w:rPr>
        <w:t xml:space="preserve"> the “Tenants Bill of Rights” that includes new protections for tenants living in Miami Dade County.</w:t>
      </w:r>
    </w:p>
    <w:p w14:paraId="2F7E22DD" w14:textId="440C3976" w:rsidR="007278AD" w:rsidRDefault="00CD4807" w:rsidP="00A209E2">
      <w:pPr>
        <w:spacing w:before="100" w:beforeAutospacing="1" w:after="100" w:afterAutospacing="1" w:line="240" w:lineRule="auto"/>
        <w:ind w:left="14" w:right="0" w:hanging="14"/>
      </w:pPr>
      <w:r>
        <w:rPr>
          <w:rFonts w:eastAsia="Calibri"/>
          <w:color w:val="auto"/>
          <w:lang w:bidi="ar-SA"/>
        </w:rPr>
        <w:t>L</w:t>
      </w:r>
      <w:r w:rsidR="007278AD">
        <w:rPr>
          <w:rFonts w:eastAsia="Calibri"/>
          <w:color w:val="auto"/>
          <w:lang w:bidi="ar-SA"/>
        </w:rPr>
        <w:t xml:space="preserve">andlords are </w:t>
      </w:r>
      <w:r>
        <w:rPr>
          <w:rFonts w:eastAsia="Calibri"/>
          <w:color w:val="auto"/>
          <w:lang w:bidi="ar-SA"/>
        </w:rPr>
        <w:t xml:space="preserve">now </w:t>
      </w:r>
      <w:r w:rsidR="007278AD">
        <w:rPr>
          <w:rFonts w:eastAsia="Calibri"/>
          <w:color w:val="auto"/>
          <w:lang w:bidi="ar-SA"/>
        </w:rPr>
        <w:t xml:space="preserve">required to give tenants a notice explaining their rights. The notice must be given within 10 days of a new tenancy or renewal of a tenancy.  You can read the notice here:  </w:t>
      </w:r>
      <w:hyperlink r:id="rId20" w:history="1">
        <w:r w:rsidR="007278AD" w:rsidRPr="007278AD">
          <w:rPr>
            <w:rStyle w:val="Hyperlink"/>
          </w:rPr>
          <w:t>https://www.miamidade.gov/socialservices/library/notice-of-tenants-rights.pdf</w:t>
        </w:r>
      </w:hyperlink>
    </w:p>
    <w:p w14:paraId="150C4863" w14:textId="77777777" w:rsidR="007278AD" w:rsidRPr="001F059E" w:rsidRDefault="007278AD" w:rsidP="007278AD">
      <w:pPr>
        <w:ind w:left="0" w:right="0" w:firstLine="0"/>
        <w:jc w:val="center"/>
      </w:pPr>
      <w:r w:rsidRPr="00CC7089">
        <w:rPr>
          <w:b/>
          <w:sz w:val="28"/>
          <w:u w:val="single" w:color="000000"/>
        </w:rPr>
        <w:t>THE OFFICE OF HOUSING ADVOCACY</w:t>
      </w:r>
    </w:p>
    <w:p w14:paraId="1341B81D" w14:textId="77777777" w:rsidR="007278AD" w:rsidRPr="001F059E" w:rsidRDefault="007278AD" w:rsidP="007278AD">
      <w:pPr>
        <w:spacing w:after="0" w:line="240" w:lineRule="auto"/>
        <w:ind w:left="0" w:right="0" w:firstLine="0"/>
        <w:jc w:val="left"/>
        <w:rPr>
          <w:b/>
          <w:sz w:val="28"/>
          <w:u w:val="single" w:color="000000"/>
        </w:rPr>
      </w:pPr>
    </w:p>
    <w:p w14:paraId="03676C44" w14:textId="0B46695D" w:rsidR="00CD4807" w:rsidRDefault="009F4F25" w:rsidP="00CD4807">
      <w:pPr>
        <w:spacing w:after="0" w:line="240" w:lineRule="auto"/>
        <w:ind w:left="0" w:right="0" w:firstLine="0"/>
        <w:rPr>
          <w:color w:val="auto"/>
        </w:rPr>
      </w:pPr>
      <w:r>
        <w:rPr>
          <w:color w:val="auto"/>
        </w:rPr>
        <w:t xml:space="preserve">Miami Dade </w:t>
      </w:r>
      <w:r w:rsidR="007278AD">
        <w:rPr>
          <w:color w:val="auto"/>
        </w:rPr>
        <w:t xml:space="preserve">County created the </w:t>
      </w:r>
      <w:r w:rsidR="007278AD" w:rsidRPr="00806DA3">
        <w:rPr>
          <w:color w:val="auto"/>
        </w:rPr>
        <w:t>Office of Housing Advocacy (OHA)</w:t>
      </w:r>
      <w:r w:rsidR="003D0215">
        <w:rPr>
          <w:color w:val="auto"/>
        </w:rPr>
        <w:t xml:space="preserve"> to </w:t>
      </w:r>
      <w:r w:rsidR="00CD4807">
        <w:rPr>
          <w:color w:val="auto"/>
        </w:rPr>
        <w:t xml:space="preserve">give tenants information about their rights and other resources.  </w:t>
      </w:r>
      <w:r w:rsidR="003D0215">
        <w:rPr>
          <w:color w:val="auto"/>
        </w:rPr>
        <w:t>Here is the contact information for OHA:</w:t>
      </w:r>
    </w:p>
    <w:p w14:paraId="2EAF00D5" w14:textId="1D6363E9" w:rsidR="00CD4807" w:rsidRDefault="007278AD" w:rsidP="00CD4807">
      <w:pPr>
        <w:spacing w:after="0" w:line="240" w:lineRule="auto"/>
        <w:ind w:left="0" w:right="0" w:firstLine="0"/>
        <w:rPr>
          <w:color w:val="auto"/>
        </w:rPr>
      </w:pPr>
      <w:r w:rsidRPr="00806DA3">
        <w:rPr>
          <w:color w:val="auto"/>
        </w:rPr>
        <w:t xml:space="preserve">Email: </w:t>
      </w:r>
      <w:hyperlink r:id="rId21" w:history="1">
        <w:r w:rsidR="00614F15" w:rsidRPr="008A4956">
          <w:rPr>
            <w:rStyle w:val="Hyperlink"/>
          </w:rPr>
          <w:t>housingadvocacy@miamidade.gov</w:t>
        </w:r>
      </w:hyperlink>
    </w:p>
    <w:p w14:paraId="66D7794A" w14:textId="02D48996" w:rsidR="007278AD" w:rsidRPr="00806DA3" w:rsidRDefault="007278AD" w:rsidP="00227327">
      <w:pPr>
        <w:spacing w:after="0" w:line="240" w:lineRule="auto"/>
        <w:ind w:left="0" w:right="0" w:firstLine="0"/>
        <w:rPr>
          <w:color w:val="auto"/>
        </w:rPr>
      </w:pPr>
      <w:r w:rsidRPr="00806DA3">
        <w:rPr>
          <w:color w:val="auto"/>
        </w:rPr>
        <w:t>Phone Number: (786) 469-4545</w:t>
      </w:r>
    </w:p>
    <w:p w14:paraId="7354FA06" w14:textId="3A3C3AAB" w:rsidR="007278AD" w:rsidRDefault="007278AD" w:rsidP="007278AD">
      <w:pPr>
        <w:ind w:left="0" w:firstLine="0"/>
        <w:rPr>
          <w:rStyle w:val="Hyperlink"/>
        </w:rPr>
      </w:pPr>
      <w:r w:rsidRPr="00806DA3">
        <w:rPr>
          <w:color w:val="auto"/>
        </w:rPr>
        <w:t xml:space="preserve">Website: </w:t>
      </w:r>
      <w:hyperlink r:id="rId22" w:history="1">
        <w:r w:rsidRPr="001F6F4B">
          <w:rPr>
            <w:rStyle w:val="Hyperlink"/>
          </w:rPr>
          <w:t>www.miamidade.gov/housingadvocacy</w:t>
        </w:r>
      </w:hyperlink>
    </w:p>
    <w:p w14:paraId="33A3940E" w14:textId="7C412014" w:rsidR="00591325" w:rsidRDefault="00591325" w:rsidP="007278AD">
      <w:pPr>
        <w:ind w:left="0" w:firstLine="0"/>
        <w:rPr>
          <w:rStyle w:val="Hyperlink"/>
        </w:rPr>
      </w:pPr>
    </w:p>
    <w:p w14:paraId="69789F8A" w14:textId="77777777" w:rsidR="00591325" w:rsidRDefault="00591325" w:rsidP="007278AD">
      <w:pPr>
        <w:ind w:left="0" w:firstLine="0"/>
        <w:rPr>
          <w:color w:val="auto"/>
        </w:rPr>
      </w:pPr>
    </w:p>
    <w:p w14:paraId="331910B2" w14:textId="761FA142" w:rsidR="007278AD" w:rsidRDefault="007278AD" w:rsidP="007278AD">
      <w:pPr>
        <w:spacing w:before="100" w:beforeAutospacing="1" w:after="100" w:afterAutospacing="1" w:line="240" w:lineRule="auto"/>
        <w:ind w:left="540" w:right="0" w:firstLine="180"/>
        <w:jc w:val="center"/>
        <w:rPr>
          <w:b/>
          <w:sz w:val="28"/>
          <w:u w:val="single" w:color="000000"/>
        </w:rPr>
      </w:pPr>
      <w:r>
        <w:rPr>
          <w:b/>
          <w:sz w:val="28"/>
          <w:u w:val="single" w:color="000000"/>
        </w:rPr>
        <w:t>TENANT</w:t>
      </w:r>
      <w:r w:rsidR="00614F15">
        <w:rPr>
          <w:b/>
          <w:sz w:val="28"/>
          <w:u w:val="single" w:color="000000"/>
        </w:rPr>
        <w:t>’</w:t>
      </w:r>
      <w:r>
        <w:rPr>
          <w:b/>
          <w:sz w:val="28"/>
          <w:u w:val="single" w:color="000000"/>
        </w:rPr>
        <w:t>S RIGHT TO SUE</w:t>
      </w:r>
    </w:p>
    <w:p w14:paraId="1437CB5C" w14:textId="367A5963" w:rsidR="002E2271" w:rsidRDefault="007278AD" w:rsidP="007278AD">
      <w:pPr>
        <w:spacing w:after="0" w:line="259" w:lineRule="auto"/>
        <w:ind w:right="0"/>
        <w:rPr>
          <w:rFonts w:eastAsia="Calibri"/>
          <w:color w:val="auto"/>
          <w:lang w:bidi="ar-SA"/>
        </w:rPr>
      </w:pPr>
      <w:r>
        <w:rPr>
          <w:rFonts w:eastAsia="Calibri"/>
          <w:color w:val="auto"/>
          <w:lang w:bidi="ar-SA"/>
        </w:rPr>
        <w:lastRenderedPageBreak/>
        <w:t>Under the county’s new ordinance, t</w:t>
      </w:r>
      <w:r w:rsidRPr="00DF5B26">
        <w:rPr>
          <w:rFonts w:eastAsia="Calibri"/>
          <w:color w:val="auto"/>
          <w:lang w:bidi="ar-SA"/>
        </w:rPr>
        <w:t xml:space="preserve">enants can now sue landlords for violations of the Tenants Bill of Rights. </w:t>
      </w:r>
      <w:r>
        <w:rPr>
          <w:rFonts w:eastAsia="Calibri"/>
          <w:color w:val="auto"/>
          <w:lang w:bidi="ar-SA"/>
        </w:rPr>
        <w:t>The s</w:t>
      </w:r>
      <w:r w:rsidRPr="00DF5B26">
        <w:rPr>
          <w:rFonts w:eastAsia="Calibri"/>
          <w:color w:val="auto"/>
          <w:lang w:bidi="ar-SA"/>
        </w:rPr>
        <w:t xml:space="preserve">tatute of limitations </w:t>
      </w:r>
      <w:r>
        <w:rPr>
          <w:rFonts w:eastAsia="Calibri"/>
          <w:color w:val="auto"/>
          <w:lang w:bidi="ar-SA"/>
        </w:rPr>
        <w:t>to bring this type of suit is</w:t>
      </w:r>
      <w:r w:rsidRPr="00DF5B26">
        <w:rPr>
          <w:rFonts w:eastAsia="Calibri"/>
          <w:color w:val="auto"/>
          <w:lang w:bidi="ar-SA"/>
        </w:rPr>
        <w:t xml:space="preserve"> two years.</w:t>
      </w:r>
    </w:p>
    <w:p w14:paraId="1E3425D9" w14:textId="77777777" w:rsidR="002E2271" w:rsidRDefault="002E2271" w:rsidP="007278AD">
      <w:pPr>
        <w:spacing w:after="0" w:line="259" w:lineRule="auto"/>
        <w:ind w:right="0"/>
        <w:rPr>
          <w:rFonts w:eastAsia="Calibri"/>
          <w:color w:val="auto"/>
          <w:lang w:bidi="ar-SA"/>
        </w:rPr>
      </w:pPr>
    </w:p>
    <w:p w14:paraId="2DA0F377" w14:textId="47C3FD75" w:rsidR="002E2271" w:rsidRDefault="007278AD" w:rsidP="007278AD">
      <w:pPr>
        <w:spacing w:after="0" w:line="259" w:lineRule="auto"/>
        <w:ind w:right="0"/>
        <w:rPr>
          <w:rFonts w:eastAsia="Calibri"/>
          <w:color w:val="auto"/>
          <w:lang w:bidi="ar-SA"/>
        </w:rPr>
      </w:pPr>
      <w:r w:rsidRPr="00DF5B26">
        <w:rPr>
          <w:rFonts w:eastAsia="Calibri"/>
          <w:color w:val="auto"/>
          <w:lang w:bidi="ar-SA"/>
        </w:rPr>
        <w:t>Tenants can seek</w:t>
      </w:r>
      <w:r w:rsidR="002E2271">
        <w:rPr>
          <w:rFonts w:eastAsia="Calibri"/>
          <w:color w:val="auto"/>
          <w:lang w:bidi="ar-SA"/>
        </w:rPr>
        <w:t>:</w:t>
      </w:r>
    </w:p>
    <w:p w14:paraId="1D2BE867" w14:textId="4013AB98" w:rsidR="00212583" w:rsidRDefault="002E2271" w:rsidP="002E2271">
      <w:pPr>
        <w:pStyle w:val="ListParagraph"/>
        <w:numPr>
          <w:ilvl w:val="0"/>
          <w:numId w:val="33"/>
        </w:numPr>
        <w:spacing w:after="0" w:line="259" w:lineRule="auto"/>
        <w:ind w:right="0"/>
        <w:rPr>
          <w:rFonts w:eastAsia="Calibri"/>
          <w:color w:val="auto"/>
          <w:lang w:bidi="ar-SA"/>
        </w:rPr>
      </w:pPr>
      <w:r>
        <w:rPr>
          <w:rFonts w:eastAsia="Calibri"/>
          <w:color w:val="auto"/>
          <w:lang w:bidi="ar-SA"/>
        </w:rPr>
        <w:t xml:space="preserve">actual </w:t>
      </w:r>
      <w:r w:rsidR="00212583">
        <w:rPr>
          <w:rFonts w:eastAsia="Calibri"/>
          <w:color w:val="auto"/>
          <w:lang w:bidi="ar-SA"/>
        </w:rPr>
        <w:t>damages</w:t>
      </w:r>
      <w:r w:rsidR="00B32FAD">
        <w:rPr>
          <w:rFonts w:eastAsia="Calibri"/>
          <w:color w:val="auto"/>
          <w:lang w:bidi="ar-SA"/>
        </w:rPr>
        <w:t xml:space="preserve"> (money </w:t>
      </w:r>
      <w:r w:rsidR="00C20CAA">
        <w:rPr>
          <w:rFonts w:eastAsia="Calibri"/>
          <w:color w:val="auto"/>
          <w:lang w:bidi="ar-SA"/>
        </w:rPr>
        <w:t xml:space="preserve">awarded </w:t>
      </w:r>
      <w:r w:rsidR="00B32FAD">
        <w:rPr>
          <w:rFonts w:eastAsia="Calibri"/>
          <w:color w:val="auto"/>
          <w:lang w:bidi="ar-SA"/>
        </w:rPr>
        <w:t xml:space="preserve">to compensate </w:t>
      </w:r>
      <w:r w:rsidR="00614F15">
        <w:rPr>
          <w:rFonts w:eastAsia="Calibri"/>
          <w:color w:val="auto"/>
          <w:lang w:bidi="ar-SA"/>
        </w:rPr>
        <w:t xml:space="preserve">the tenant </w:t>
      </w:r>
      <w:r w:rsidR="00B32FAD">
        <w:rPr>
          <w:rFonts w:eastAsia="Calibri"/>
          <w:color w:val="auto"/>
          <w:lang w:bidi="ar-SA"/>
        </w:rPr>
        <w:t>for actual injuries or losses)</w:t>
      </w:r>
      <w:r w:rsidR="00212583">
        <w:rPr>
          <w:rFonts w:eastAsia="Calibri"/>
          <w:color w:val="auto"/>
          <w:lang w:bidi="ar-SA"/>
        </w:rPr>
        <w:t xml:space="preserve">; </w:t>
      </w:r>
    </w:p>
    <w:p w14:paraId="44DF553C" w14:textId="4FF11395" w:rsidR="002E2271" w:rsidRPr="009F06F3" w:rsidRDefault="002E2271" w:rsidP="009F06F3">
      <w:pPr>
        <w:pStyle w:val="ListParagraph"/>
        <w:numPr>
          <w:ilvl w:val="0"/>
          <w:numId w:val="33"/>
        </w:numPr>
        <w:spacing w:after="0" w:line="259" w:lineRule="auto"/>
        <w:ind w:right="0"/>
        <w:rPr>
          <w:rFonts w:eastAsia="Calibri"/>
          <w:color w:val="auto"/>
          <w:lang w:bidi="ar-SA"/>
        </w:rPr>
      </w:pPr>
      <w:r>
        <w:rPr>
          <w:rFonts w:eastAsia="Calibri"/>
          <w:color w:val="auto"/>
          <w:lang w:bidi="ar-SA"/>
        </w:rPr>
        <w:t>punitive damages</w:t>
      </w:r>
      <w:r w:rsidR="00212583">
        <w:rPr>
          <w:rFonts w:eastAsia="Calibri"/>
          <w:color w:val="auto"/>
          <w:lang w:bidi="ar-SA"/>
        </w:rPr>
        <w:t xml:space="preserve"> (</w:t>
      </w:r>
      <w:r w:rsidR="00B32FAD">
        <w:rPr>
          <w:rFonts w:eastAsia="Calibri"/>
          <w:color w:val="auto"/>
          <w:lang w:bidi="ar-SA"/>
        </w:rPr>
        <w:t xml:space="preserve">money </w:t>
      </w:r>
      <w:r w:rsidR="00C20CAA">
        <w:rPr>
          <w:rFonts w:eastAsia="Calibri"/>
          <w:color w:val="auto"/>
          <w:lang w:bidi="ar-SA"/>
        </w:rPr>
        <w:t>awarded</w:t>
      </w:r>
      <w:r w:rsidR="00614F15">
        <w:rPr>
          <w:rFonts w:eastAsia="Calibri"/>
          <w:color w:val="auto"/>
          <w:lang w:bidi="ar-SA"/>
        </w:rPr>
        <w:t xml:space="preserve"> to punish the landlord</w:t>
      </w:r>
      <w:r w:rsidR="009F06F3">
        <w:rPr>
          <w:rFonts w:eastAsia="Calibri"/>
          <w:color w:val="auto"/>
          <w:lang w:bidi="ar-SA"/>
        </w:rPr>
        <w:t xml:space="preserve"> for extremely bad conduct</w:t>
      </w:r>
      <w:r w:rsidR="00614F15">
        <w:rPr>
          <w:rFonts w:eastAsia="Calibri"/>
          <w:color w:val="auto"/>
          <w:lang w:bidi="ar-SA"/>
        </w:rPr>
        <w:t xml:space="preserve"> - </w:t>
      </w:r>
      <w:r w:rsidR="00212583" w:rsidRPr="009F06F3">
        <w:rPr>
          <w:rFonts w:eastAsia="Calibri"/>
          <w:color w:val="auto"/>
          <w:lang w:bidi="ar-SA"/>
        </w:rPr>
        <w:t xml:space="preserve">but meeting </w:t>
      </w:r>
      <w:r w:rsidRPr="009F06F3">
        <w:rPr>
          <w:rFonts w:eastAsia="Calibri"/>
          <w:color w:val="auto"/>
          <w:lang w:bidi="ar-SA"/>
        </w:rPr>
        <w:t xml:space="preserve">the standard for </w:t>
      </w:r>
      <w:r w:rsidR="00614F15">
        <w:rPr>
          <w:rFonts w:eastAsia="Calibri"/>
          <w:color w:val="auto"/>
          <w:lang w:bidi="ar-SA"/>
        </w:rPr>
        <w:t xml:space="preserve">getting </w:t>
      </w:r>
      <w:r w:rsidRPr="009F06F3">
        <w:rPr>
          <w:rFonts w:eastAsia="Calibri"/>
          <w:color w:val="auto"/>
          <w:lang w:bidi="ar-SA"/>
        </w:rPr>
        <w:t>punitive damages is difficult</w:t>
      </w:r>
      <w:r w:rsidR="00212583" w:rsidRPr="009F06F3">
        <w:rPr>
          <w:rFonts w:eastAsia="Calibri"/>
          <w:color w:val="auto"/>
          <w:lang w:bidi="ar-SA"/>
        </w:rPr>
        <w:t>);</w:t>
      </w:r>
    </w:p>
    <w:p w14:paraId="227B38E1" w14:textId="39F07F89" w:rsidR="00212583" w:rsidRDefault="00212583" w:rsidP="002E2271">
      <w:pPr>
        <w:pStyle w:val="ListParagraph"/>
        <w:numPr>
          <w:ilvl w:val="0"/>
          <w:numId w:val="33"/>
        </w:numPr>
        <w:spacing w:after="0" w:line="259" w:lineRule="auto"/>
        <w:ind w:right="0"/>
        <w:rPr>
          <w:rFonts w:eastAsia="Calibri"/>
          <w:color w:val="auto"/>
          <w:lang w:bidi="ar-SA"/>
        </w:rPr>
      </w:pPr>
      <w:r>
        <w:rPr>
          <w:rFonts w:eastAsia="Calibri"/>
          <w:color w:val="auto"/>
          <w:lang w:bidi="ar-SA"/>
        </w:rPr>
        <w:t xml:space="preserve">injunctive relief (a court order requiring or preventing the landlord from taking certain actions); and </w:t>
      </w:r>
    </w:p>
    <w:p w14:paraId="47A2F81F" w14:textId="24052FC6" w:rsidR="00212583" w:rsidRDefault="00212583" w:rsidP="00227327">
      <w:pPr>
        <w:pStyle w:val="ListParagraph"/>
        <w:numPr>
          <w:ilvl w:val="0"/>
          <w:numId w:val="33"/>
        </w:numPr>
        <w:spacing w:after="0" w:line="259" w:lineRule="auto"/>
        <w:ind w:right="0"/>
        <w:rPr>
          <w:rFonts w:eastAsia="Calibri"/>
          <w:color w:val="auto"/>
          <w:lang w:bidi="ar-SA"/>
        </w:rPr>
      </w:pPr>
      <w:r>
        <w:rPr>
          <w:rFonts w:eastAsia="Calibri"/>
          <w:color w:val="auto"/>
          <w:lang w:bidi="ar-SA"/>
        </w:rPr>
        <w:t>attorney’s fees and court costs.</w:t>
      </w:r>
    </w:p>
    <w:p w14:paraId="7606727A" w14:textId="77777777" w:rsidR="00A209E2" w:rsidRPr="00227327" w:rsidRDefault="00A209E2" w:rsidP="00A209E2">
      <w:pPr>
        <w:pStyle w:val="ListParagraph"/>
        <w:spacing w:after="0" w:line="259" w:lineRule="auto"/>
        <w:ind w:right="0" w:firstLine="0"/>
        <w:rPr>
          <w:rFonts w:eastAsia="Calibri"/>
          <w:color w:val="auto"/>
          <w:lang w:bidi="ar-SA"/>
        </w:rPr>
      </w:pPr>
    </w:p>
    <w:p w14:paraId="6A9E019A" w14:textId="1CA88D4F" w:rsidR="009F06F3" w:rsidRDefault="009F06F3" w:rsidP="007278AD">
      <w:pPr>
        <w:spacing w:after="0" w:line="259" w:lineRule="auto"/>
        <w:ind w:left="0" w:right="0" w:firstLine="0"/>
        <w:rPr>
          <w:rFonts w:eastAsia="Calibri"/>
          <w:color w:val="auto"/>
          <w:lang w:bidi="ar-SA"/>
        </w:rPr>
      </w:pPr>
      <w:r>
        <w:rPr>
          <w:rFonts w:eastAsia="Calibri"/>
          <w:color w:val="auto"/>
          <w:lang w:bidi="ar-SA"/>
        </w:rPr>
        <w:t>For more information, go to:</w:t>
      </w:r>
    </w:p>
    <w:p w14:paraId="0941DDC8" w14:textId="3EE5E49C" w:rsidR="00D16619" w:rsidRDefault="00D16619" w:rsidP="007278AD">
      <w:pPr>
        <w:spacing w:after="0" w:line="259" w:lineRule="auto"/>
        <w:ind w:left="0" w:right="0" w:firstLine="0"/>
        <w:rPr>
          <w:rFonts w:eastAsia="Calibri"/>
          <w:color w:val="auto"/>
          <w:lang w:bidi="ar-SA"/>
        </w:rPr>
      </w:pPr>
    </w:p>
    <w:p w14:paraId="1480178B" w14:textId="17549A3B" w:rsidR="00D16619" w:rsidRDefault="00D16619" w:rsidP="007278AD">
      <w:pPr>
        <w:spacing w:after="0" w:line="259" w:lineRule="auto"/>
        <w:ind w:left="0" w:right="0" w:firstLine="0"/>
        <w:rPr>
          <w:rFonts w:eastAsia="Calibri"/>
          <w:b/>
          <w:bCs/>
          <w:color w:val="auto"/>
          <w:lang w:bidi="ar-SA"/>
        </w:rPr>
      </w:pPr>
      <w:r>
        <w:rPr>
          <w:rFonts w:eastAsia="Calibri"/>
          <w:color w:val="auto"/>
          <w:lang w:bidi="ar-SA"/>
        </w:rPr>
        <w:tab/>
      </w:r>
      <w:r>
        <w:rPr>
          <w:rFonts w:eastAsia="Calibri"/>
          <w:b/>
          <w:bCs/>
          <w:color w:val="auto"/>
          <w:lang w:bidi="ar-SA"/>
        </w:rPr>
        <w:t>M</w:t>
      </w:r>
      <w:r w:rsidR="00614F15">
        <w:rPr>
          <w:rFonts w:eastAsia="Calibri"/>
          <w:b/>
          <w:bCs/>
          <w:color w:val="auto"/>
          <w:lang w:bidi="ar-SA"/>
        </w:rPr>
        <w:t>iami Dade County Notice of</w:t>
      </w:r>
      <w:r>
        <w:rPr>
          <w:rFonts w:eastAsia="Calibri"/>
          <w:b/>
          <w:bCs/>
          <w:color w:val="auto"/>
          <w:lang w:bidi="ar-SA"/>
        </w:rPr>
        <w:t xml:space="preserve"> Tenants Bill of Rights</w:t>
      </w:r>
    </w:p>
    <w:p w14:paraId="716BAB88" w14:textId="689A3BCA" w:rsidR="00D16619" w:rsidRPr="00CD3648" w:rsidRDefault="00D16619" w:rsidP="007278AD">
      <w:pPr>
        <w:spacing w:after="0" w:line="259" w:lineRule="auto"/>
        <w:ind w:left="0" w:right="0" w:firstLine="0"/>
        <w:rPr>
          <w:rFonts w:eastAsia="Calibri"/>
          <w:color w:val="auto"/>
          <w:lang w:bidi="ar-SA"/>
        </w:rPr>
      </w:pPr>
      <w:r>
        <w:rPr>
          <w:rFonts w:eastAsia="Calibri"/>
          <w:b/>
          <w:bCs/>
          <w:color w:val="auto"/>
          <w:lang w:bidi="ar-SA"/>
        </w:rPr>
        <w:tab/>
      </w:r>
      <w:hyperlink r:id="rId23" w:history="1">
        <w:r w:rsidR="00CD3648" w:rsidRPr="00CD3648">
          <w:rPr>
            <w:rStyle w:val="Hyperlink"/>
            <w:rFonts w:eastAsia="Calibri"/>
            <w:lang w:bidi="ar-SA"/>
          </w:rPr>
          <w:t>https://www.miamidade.gov/socialservices/library/notice-of-tenants-rights.pdf</w:t>
        </w:r>
      </w:hyperlink>
    </w:p>
    <w:p w14:paraId="185226F6" w14:textId="77777777" w:rsidR="00CD3648" w:rsidRPr="00CD3648" w:rsidRDefault="00CD3648" w:rsidP="007278AD">
      <w:pPr>
        <w:spacing w:after="0" w:line="259" w:lineRule="auto"/>
        <w:ind w:left="0" w:right="0" w:firstLine="0"/>
        <w:rPr>
          <w:rFonts w:eastAsia="Calibri"/>
          <w:color w:val="auto"/>
          <w:lang w:bidi="ar-SA"/>
        </w:rPr>
      </w:pPr>
    </w:p>
    <w:p w14:paraId="537CCAFC" w14:textId="77777777" w:rsidR="00A209E2" w:rsidRDefault="007278AD" w:rsidP="007278AD">
      <w:pPr>
        <w:spacing w:after="0" w:line="259" w:lineRule="auto"/>
        <w:ind w:right="0" w:firstLine="710"/>
      </w:pPr>
      <w:r>
        <w:rPr>
          <w:b/>
          <w:bCs/>
        </w:rPr>
        <w:t xml:space="preserve">Miami Dade County </w:t>
      </w:r>
      <w:r w:rsidRPr="00DF5B26">
        <w:rPr>
          <w:b/>
          <w:bCs/>
        </w:rPr>
        <w:t>Office of Housing Advocacy:</w:t>
      </w:r>
      <w:r>
        <w:t xml:space="preserve"> </w:t>
      </w:r>
    </w:p>
    <w:p w14:paraId="60DC19F5" w14:textId="6454E174" w:rsidR="007278AD" w:rsidRDefault="00A209E2" w:rsidP="007278AD">
      <w:pPr>
        <w:spacing w:after="0" w:line="259" w:lineRule="auto"/>
        <w:ind w:right="0" w:firstLine="710"/>
      </w:pPr>
      <w:hyperlink r:id="rId24" w:history="1">
        <w:r w:rsidRPr="008A4956">
          <w:rPr>
            <w:rStyle w:val="Hyperlink"/>
          </w:rPr>
          <w:t>www.miamidade.gov/housingadvocacy</w:t>
        </w:r>
      </w:hyperlink>
    </w:p>
    <w:p w14:paraId="76DCB174" w14:textId="77777777" w:rsidR="007278AD" w:rsidRDefault="007278AD" w:rsidP="007278AD">
      <w:pPr>
        <w:spacing w:after="0" w:line="259" w:lineRule="auto"/>
        <w:ind w:right="0" w:firstLine="710"/>
      </w:pPr>
    </w:p>
    <w:p w14:paraId="0B90AD19" w14:textId="77777777" w:rsidR="007278AD" w:rsidRDefault="007278AD" w:rsidP="007278AD">
      <w:pPr>
        <w:spacing w:after="0" w:line="259" w:lineRule="auto"/>
        <w:ind w:left="720" w:right="0" w:firstLine="0"/>
        <w:jc w:val="left"/>
      </w:pPr>
      <w:r w:rsidRPr="00DF5B26">
        <w:rPr>
          <w:b/>
          <w:bCs/>
        </w:rPr>
        <w:t>How To Sue in Small Claims Court:</w:t>
      </w:r>
      <w:r>
        <w:rPr>
          <w:b/>
          <w:bCs/>
        </w:rPr>
        <w:t xml:space="preserve"> </w:t>
      </w:r>
      <w:hyperlink r:id="rId25" w:history="1">
        <w:r w:rsidRPr="00DF5B26">
          <w:rPr>
            <w:rStyle w:val="Hyperlink"/>
          </w:rPr>
          <w:t>https://drive.google.com/file/d/1S2Y1SFotKLwszWDG1MeklxGFcpu1YRM-/view</w:t>
        </w:r>
      </w:hyperlink>
    </w:p>
    <w:p w14:paraId="4FEF79F3" w14:textId="77777777" w:rsidR="007278AD" w:rsidRPr="00AC5F26" w:rsidRDefault="007278AD" w:rsidP="007278AD">
      <w:pPr>
        <w:ind w:left="0" w:firstLine="0"/>
      </w:pPr>
    </w:p>
    <w:p w14:paraId="57EA249E" w14:textId="77777777" w:rsidR="00AC5F26" w:rsidRDefault="00AC5F26" w:rsidP="00CC7089">
      <w:pPr>
        <w:ind w:right="0"/>
      </w:pPr>
    </w:p>
    <w:p w14:paraId="283FB5A5" w14:textId="0938A973" w:rsidR="005A1218" w:rsidRDefault="005A1218" w:rsidP="00DF5B26">
      <w:pPr>
        <w:pStyle w:val="ListParagraph"/>
        <w:numPr>
          <w:ilvl w:val="0"/>
          <w:numId w:val="24"/>
        </w:numPr>
        <w:spacing w:after="0" w:line="240" w:lineRule="auto"/>
        <w:ind w:right="0"/>
        <w:jc w:val="left"/>
        <w:sectPr w:rsidR="005A1218" w:rsidSect="003714FE">
          <w:type w:val="continuous"/>
          <w:pgSz w:w="12240" w:h="15840"/>
          <w:pgMar w:top="1440" w:right="1080" w:bottom="1440" w:left="1080" w:header="720" w:footer="720" w:gutter="0"/>
          <w:cols w:space="720"/>
          <w:docGrid w:linePitch="326"/>
        </w:sectPr>
      </w:pPr>
    </w:p>
    <w:p w14:paraId="11E1A937" w14:textId="77777777" w:rsidR="0046769D" w:rsidRPr="00DF5B26" w:rsidRDefault="0046769D" w:rsidP="0046769D">
      <w:pPr>
        <w:pStyle w:val="Heading2"/>
        <w:ind w:right="0"/>
        <w:rPr>
          <w:b w:val="0"/>
          <w:bCs/>
          <w:color w:val="auto"/>
        </w:rPr>
      </w:pPr>
      <w:r w:rsidRPr="00DF5B26">
        <w:rPr>
          <w:b w:val="0"/>
          <w:bCs/>
          <w:color w:val="auto"/>
          <w:u w:val="none"/>
        </w:rPr>
        <w:lastRenderedPageBreak/>
        <w:t xml:space="preserve">IN THE COUNTY COURT IN AND FOR MIAMI-DADE COUNTY, FLORIDA </w:t>
      </w:r>
    </w:p>
    <w:p w14:paraId="192563A5" w14:textId="77777777" w:rsidR="0046769D" w:rsidRPr="00DF5B26" w:rsidRDefault="0046769D" w:rsidP="0046769D">
      <w:pPr>
        <w:spacing w:after="0" w:line="259" w:lineRule="auto"/>
        <w:ind w:right="0"/>
        <w:jc w:val="center"/>
        <w:rPr>
          <w:color w:val="auto"/>
        </w:rPr>
      </w:pPr>
      <w:r w:rsidRPr="00DF5B26">
        <w:rPr>
          <w:color w:val="auto"/>
        </w:rPr>
        <w:t xml:space="preserve">  </w:t>
      </w:r>
    </w:p>
    <w:p w14:paraId="4A6C816A" w14:textId="77777777" w:rsidR="0046769D" w:rsidRPr="00DF5B26" w:rsidRDefault="0046769D" w:rsidP="0046769D">
      <w:pPr>
        <w:tabs>
          <w:tab w:val="center" w:pos="6622"/>
          <w:tab w:val="center" w:pos="7921"/>
        </w:tabs>
        <w:spacing w:after="0" w:line="259" w:lineRule="auto"/>
        <w:ind w:right="0"/>
        <w:jc w:val="left"/>
        <w:rPr>
          <w:color w:val="auto"/>
        </w:rPr>
      </w:pPr>
      <w:r w:rsidRPr="00DF5B26">
        <w:rPr>
          <w:rFonts w:ascii="Calibri" w:eastAsia="Calibri" w:hAnsi="Calibri" w:cs="Calibri"/>
          <w:color w:val="auto"/>
          <w:sz w:val="22"/>
        </w:rPr>
        <w:tab/>
      </w:r>
      <w:r w:rsidRPr="00DF5B26">
        <w:rPr>
          <w:rFonts w:ascii="Calibri" w:eastAsia="Calibri" w:hAnsi="Calibri" w:cs="Calibri"/>
          <w:color w:val="auto"/>
          <w:sz w:val="22"/>
        </w:rPr>
        <w:tab/>
      </w:r>
      <w:r w:rsidRPr="00DF5B26">
        <w:rPr>
          <w:rFonts w:ascii="Calibri" w:eastAsia="Calibri" w:hAnsi="Calibri" w:cs="Calibri"/>
          <w:color w:val="auto"/>
          <w:sz w:val="22"/>
        </w:rPr>
        <w:tab/>
      </w:r>
    </w:p>
    <w:p w14:paraId="02597794" w14:textId="226C970F" w:rsidR="0046769D" w:rsidRPr="00DF5B26" w:rsidRDefault="0046769D" w:rsidP="00745BFC">
      <w:pPr>
        <w:tabs>
          <w:tab w:val="center" w:pos="7921"/>
          <w:tab w:val="center" w:pos="7921"/>
          <w:tab w:val="center" w:pos="8642"/>
          <w:tab w:val="center" w:pos="9362"/>
          <w:tab w:val="center" w:pos="10082"/>
        </w:tabs>
        <w:spacing w:after="0" w:line="259" w:lineRule="auto"/>
        <w:ind w:right="0"/>
        <w:jc w:val="left"/>
        <w:rPr>
          <w:color w:val="auto"/>
        </w:rPr>
      </w:pPr>
      <w:r w:rsidRPr="00DF5B26">
        <w:rPr>
          <w:rFonts w:ascii="Calibri" w:eastAsia="Calibri" w:hAnsi="Calibri" w:cs="Calibri"/>
          <w:color w:val="auto"/>
          <w:sz w:val="22"/>
        </w:rPr>
        <w:tab/>
      </w:r>
      <w:r w:rsidRPr="00DF5B26">
        <w:rPr>
          <w:rFonts w:ascii="Calibri" w:eastAsia="Calibri" w:hAnsi="Calibri" w:cs="Calibri"/>
          <w:color w:val="auto"/>
          <w:sz w:val="22"/>
        </w:rPr>
        <w:tab/>
      </w:r>
      <w:r w:rsidRPr="00DF5B26">
        <w:rPr>
          <w:color w:val="auto"/>
        </w:rPr>
        <w:t xml:space="preserve">CASE NO.: </w:t>
      </w:r>
      <w:r w:rsidRPr="00DF5B26">
        <w:rPr>
          <w:rFonts w:ascii="Calibri" w:eastAsia="Calibri" w:hAnsi="Calibri" w:cs="Calibri"/>
          <w:noProof/>
          <w:color w:val="auto"/>
          <w:sz w:val="22"/>
        </w:rPr>
        <mc:AlternateContent>
          <mc:Choice Requires="wpg">
            <w:drawing>
              <wp:inline distT="0" distB="0" distL="0" distR="0" wp14:anchorId="7849044D" wp14:editId="2436F45D">
                <wp:extent cx="1972310" cy="10668"/>
                <wp:effectExtent l="0" t="0" r="0" b="0"/>
                <wp:docPr id="12295" name="Group 12295"/>
                <wp:cNvGraphicFramePr/>
                <a:graphic xmlns:a="http://schemas.openxmlformats.org/drawingml/2006/main">
                  <a:graphicData uri="http://schemas.microsoft.com/office/word/2010/wordprocessingGroup">
                    <wpg:wgp>
                      <wpg:cNvGrpSpPr/>
                      <wpg:grpSpPr>
                        <a:xfrm>
                          <a:off x="0" y="0"/>
                          <a:ext cx="1972310" cy="10668"/>
                          <a:chOff x="0" y="0"/>
                          <a:chExt cx="1972310" cy="10668"/>
                        </a:xfrm>
                      </wpg:grpSpPr>
                      <wps:wsp>
                        <wps:cNvPr id="14698" name="Shape 14698"/>
                        <wps:cNvSpPr/>
                        <wps:spPr>
                          <a:xfrm>
                            <a:off x="0" y="0"/>
                            <a:ext cx="1972310" cy="10668"/>
                          </a:xfrm>
                          <a:custGeom>
                            <a:avLst/>
                            <a:gdLst/>
                            <a:ahLst/>
                            <a:cxnLst/>
                            <a:rect l="0" t="0" r="0" b="0"/>
                            <a:pathLst>
                              <a:path w="1972310" h="10668">
                                <a:moveTo>
                                  <a:pt x="0" y="0"/>
                                </a:moveTo>
                                <a:lnTo>
                                  <a:pt x="1972310" y="0"/>
                                </a:lnTo>
                                <a:lnTo>
                                  <a:pt x="1972310"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2C8EA1FF" id="Group 12295" o:spid="_x0000_s1026" style="width:155.3pt;height:.85pt;mso-position-horizontal-relative:char;mso-position-vertical-relative:line" coordsize="1972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">
                <v:shape id="Shape 14698" o:spid="_x0000_s1027" style="position:absolute;width:19723;height:106;visibility:visible;mso-wrap-style:square;v-text-anchor:top" coordsize="19723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" path="m,l1972310,r,10668l,10668,,e" fillcolor="black" stroked="f" strokeweight="0">
                  <v:stroke miterlimit="83231f" joinstyle="miter"/>
                  <v:path arrowok="t" textboxrect="0,0,1972310,10668"/>
                </v:shape>
                <w10:anchorlock/>
              </v:group>
            </w:pict>
          </mc:Fallback>
        </mc:AlternateContent>
      </w:r>
      <w:r w:rsidRPr="00DF5B26">
        <w:rPr>
          <w:color w:val="auto"/>
        </w:rPr>
        <w:t xml:space="preserve"> </w:t>
      </w:r>
      <w:r w:rsidRPr="00DF5B26">
        <w:rPr>
          <w:color w:val="auto"/>
        </w:rPr>
        <w:tab/>
        <w:t xml:space="preserve">CIVIL DIVISION </w:t>
      </w:r>
      <w:r w:rsidRPr="00DF5B26">
        <w:rPr>
          <w:color w:val="auto"/>
        </w:rPr>
        <w:tab/>
        <w:t xml:space="preserve"> </w:t>
      </w:r>
      <w:r w:rsidRPr="00DF5B26">
        <w:rPr>
          <w:color w:val="auto"/>
        </w:rPr>
        <w:tab/>
        <w:t xml:space="preserve"> </w:t>
      </w:r>
      <w:r w:rsidRPr="00DF5B26">
        <w:rPr>
          <w:color w:val="auto"/>
        </w:rPr>
        <w:tab/>
        <w:t xml:space="preserve"> </w:t>
      </w:r>
      <w:r w:rsidRPr="00DF5B26">
        <w:rPr>
          <w:color w:val="auto"/>
        </w:rPr>
        <w:tab/>
        <w:t xml:space="preserve">   </w:t>
      </w:r>
    </w:p>
    <w:p w14:paraId="3D4D0829" w14:textId="77777777" w:rsidR="0046769D" w:rsidRPr="00DF5B26" w:rsidRDefault="0046769D" w:rsidP="0046769D">
      <w:pPr>
        <w:ind w:right="0"/>
        <w:rPr>
          <w:color w:val="auto"/>
        </w:rPr>
      </w:pPr>
      <w:r w:rsidRPr="00DF5B26">
        <w:rPr>
          <w:color w:val="auto"/>
        </w:rPr>
        <w:t xml:space="preserve">____________________________ </w:t>
      </w:r>
    </w:p>
    <w:p w14:paraId="4F3EEADB" w14:textId="77777777" w:rsidR="0046769D" w:rsidRPr="00DF5B26" w:rsidRDefault="0046769D" w:rsidP="0046769D">
      <w:pPr>
        <w:ind w:right="0"/>
        <w:rPr>
          <w:color w:val="auto"/>
        </w:rPr>
      </w:pPr>
      <w:r w:rsidRPr="00DF5B26">
        <w:rPr>
          <w:color w:val="auto"/>
        </w:rPr>
        <w:t xml:space="preserve">Plaintiff(s), </w:t>
      </w:r>
    </w:p>
    <w:p w14:paraId="3BC4BBDC" w14:textId="77777777" w:rsidR="0046769D" w:rsidRPr="00DF5B26" w:rsidRDefault="0046769D" w:rsidP="0046769D">
      <w:pPr>
        <w:spacing w:after="0" w:line="259" w:lineRule="auto"/>
        <w:ind w:right="0"/>
        <w:jc w:val="left"/>
        <w:rPr>
          <w:color w:val="auto"/>
        </w:rPr>
      </w:pPr>
      <w:r w:rsidRPr="00DF5B26">
        <w:rPr>
          <w:color w:val="auto"/>
        </w:rPr>
        <w:t xml:space="preserve">  </w:t>
      </w:r>
    </w:p>
    <w:p w14:paraId="0567BAC5" w14:textId="77777777" w:rsidR="0046769D" w:rsidRPr="00DF5B26" w:rsidRDefault="0046769D" w:rsidP="0046769D">
      <w:pPr>
        <w:ind w:right="0"/>
        <w:rPr>
          <w:color w:val="auto"/>
        </w:rPr>
      </w:pPr>
      <w:r w:rsidRPr="00DF5B26">
        <w:rPr>
          <w:color w:val="auto"/>
        </w:rPr>
        <w:t xml:space="preserve">vs. </w:t>
      </w:r>
    </w:p>
    <w:p w14:paraId="7774D4DB" w14:textId="77777777" w:rsidR="0046769D" w:rsidRPr="00DF5B26" w:rsidRDefault="0046769D" w:rsidP="0046769D">
      <w:pPr>
        <w:spacing w:after="0" w:line="259" w:lineRule="auto"/>
        <w:ind w:right="0"/>
        <w:jc w:val="left"/>
        <w:rPr>
          <w:color w:val="auto"/>
        </w:rPr>
      </w:pPr>
      <w:r w:rsidRPr="00DF5B26">
        <w:rPr>
          <w:color w:val="auto"/>
        </w:rPr>
        <w:t xml:space="preserve">  </w:t>
      </w:r>
    </w:p>
    <w:p w14:paraId="5816C5BA" w14:textId="77777777" w:rsidR="0046769D" w:rsidRPr="00DF5B26" w:rsidRDefault="0046769D" w:rsidP="0046769D">
      <w:pPr>
        <w:ind w:right="0"/>
        <w:rPr>
          <w:color w:val="auto"/>
        </w:rPr>
      </w:pPr>
      <w:r w:rsidRPr="00DF5B26">
        <w:rPr>
          <w:color w:val="auto"/>
        </w:rPr>
        <w:t xml:space="preserve">____________________________ </w:t>
      </w:r>
    </w:p>
    <w:p w14:paraId="7CAC4742" w14:textId="77777777" w:rsidR="0046769D" w:rsidRPr="00DF5B26" w:rsidRDefault="0046769D" w:rsidP="0046769D">
      <w:pPr>
        <w:ind w:right="0"/>
        <w:rPr>
          <w:color w:val="auto"/>
        </w:rPr>
      </w:pPr>
      <w:r w:rsidRPr="00DF5B26">
        <w:rPr>
          <w:color w:val="auto"/>
        </w:rPr>
        <w:t xml:space="preserve">Defendant(s). </w:t>
      </w:r>
    </w:p>
    <w:p w14:paraId="7836B53F" w14:textId="77777777" w:rsidR="0046769D" w:rsidRPr="00DF5B26" w:rsidRDefault="0046769D" w:rsidP="0046769D">
      <w:pPr>
        <w:spacing w:after="0" w:line="259" w:lineRule="auto"/>
        <w:ind w:right="0"/>
        <w:jc w:val="left"/>
        <w:rPr>
          <w:color w:val="auto"/>
        </w:rPr>
      </w:pPr>
      <w:r w:rsidRPr="00DF5B26">
        <w:rPr>
          <w:color w:val="auto"/>
        </w:rPr>
        <w:t xml:space="preserve">  </w:t>
      </w:r>
    </w:p>
    <w:p w14:paraId="15B28F36" w14:textId="23AD83A8" w:rsidR="0046769D" w:rsidRPr="00DF5B26" w:rsidRDefault="0046769D" w:rsidP="0046769D">
      <w:pPr>
        <w:spacing w:after="0" w:line="259" w:lineRule="auto"/>
        <w:ind w:right="0"/>
        <w:jc w:val="left"/>
        <w:rPr>
          <w:color w:val="auto"/>
        </w:rPr>
      </w:pPr>
    </w:p>
    <w:p w14:paraId="7E2CD7CA" w14:textId="77777777" w:rsidR="0046769D" w:rsidRPr="00DF5B26" w:rsidRDefault="0046769D" w:rsidP="0046769D">
      <w:pPr>
        <w:pStyle w:val="Heading2"/>
        <w:ind w:right="0"/>
        <w:rPr>
          <w:color w:val="auto"/>
        </w:rPr>
      </w:pPr>
    </w:p>
    <w:p w14:paraId="195F6409" w14:textId="77777777" w:rsidR="0046769D" w:rsidRPr="00DF5B26" w:rsidRDefault="0046769D" w:rsidP="0046769D">
      <w:pPr>
        <w:pStyle w:val="Heading2"/>
        <w:ind w:right="0"/>
        <w:rPr>
          <w:color w:val="auto"/>
        </w:rPr>
      </w:pPr>
      <w:r w:rsidRPr="00DF5B26">
        <w:rPr>
          <w:color w:val="auto"/>
        </w:rPr>
        <w:t xml:space="preserve">ANSWER TO EVICTION, </w:t>
      </w:r>
    </w:p>
    <w:p w14:paraId="7B8D6649" w14:textId="7547964C" w:rsidR="0046769D" w:rsidRPr="00DF5B26" w:rsidRDefault="0046769D" w:rsidP="0046769D">
      <w:pPr>
        <w:pStyle w:val="Heading2"/>
        <w:ind w:right="0"/>
        <w:rPr>
          <w:color w:val="auto"/>
        </w:rPr>
      </w:pPr>
      <w:r w:rsidRPr="00DF5B26">
        <w:rPr>
          <w:color w:val="auto"/>
        </w:rPr>
        <w:t>DEFENSES, AND MOTION TO DETERMINE RENT</w:t>
      </w:r>
      <w:r w:rsidRPr="00DF5B26">
        <w:rPr>
          <w:color w:val="auto"/>
          <w:u w:val="none"/>
        </w:rPr>
        <w:t xml:space="preserve"> </w:t>
      </w:r>
    </w:p>
    <w:p w14:paraId="064F4677" w14:textId="1485CB41" w:rsidR="00D50037" w:rsidRPr="00DF5B26" w:rsidRDefault="0046769D" w:rsidP="00745BFC">
      <w:pPr>
        <w:spacing w:after="0" w:line="259" w:lineRule="auto"/>
        <w:ind w:right="0"/>
        <w:jc w:val="left"/>
        <w:rPr>
          <w:color w:val="auto"/>
        </w:rPr>
      </w:pPr>
      <w:r w:rsidRPr="00DF5B26">
        <w:rPr>
          <w:color w:val="auto"/>
        </w:rPr>
        <w:t xml:space="preserve"> </w:t>
      </w:r>
    </w:p>
    <w:p w14:paraId="021E21C0" w14:textId="77777777" w:rsidR="0046769D" w:rsidRPr="00DF5B26" w:rsidRDefault="0046769D" w:rsidP="0046769D">
      <w:pPr>
        <w:pStyle w:val="Heading3"/>
        <w:ind w:right="0"/>
        <w:rPr>
          <w:color w:val="auto"/>
        </w:rPr>
      </w:pPr>
      <w:r w:rsidRPr="00DF5B26">
        <w:rPr>
          <w:color w:val="auto"/>
        </w:rPr>
        <w:t xml:space="preserve">ANSWER </w:t>
      </w:r>
    </w:p>
    <w:p w14:paraId="59018669" w14:textId="77777777" w:rsidR="0046769D" w:rsidRPr="00DF5B26" w:rsidRDefault="0046769D" w:rsidP="0046769D">
      <w:pPr>
        <w:spacing w:after="11" w:line="259" w:lineRule="auto"/>
        <w:ind w:right="0"/>
        <w:jc w:val="center"/>
        <w:rPr>
          <w:color w:val="auto"/>
        </w:rPr>
      </w:pPr>
      <w:r w:rsidRPr="00DF5B26">
        <w:rPr>
          <w:b/>
          <w:color w:val="auto"/>
        </w:rPr>
        <w:t xml:space="preserve"> </w:t>
      </w:r>
    </w:p>
    <w:p w14:paraId="2A8E44D0" w14:textId="650D1296" w:rsidR="0046769D" w:rsidRPr="00DF5B26" w:rsidRDefault="0046769D" w:rsidP="0046769D">
      <w:pPr>
        <w:numPr>
          <w:ilvl w:val="0"/>
          <w:numId w:val="6"/>
        </w:numPr>
        <w:ind w:right="0" w:hanging="720"/>
        <w:rPr>
          <w:color w:val="auto"/>
        </w:rPr>
      </w:pPr>
      <w:r w:rsidRPr="00DF5B26">
        <w:rPr>
          <w:color w:val="auto"/>
        </w:rPr>
        <w:t xml:space="preserve">I ADMIT paragraphs _____________________________ of the Plaintiff’s Complaint for Eviction. </w:t>
      </w:r>
    </w:p>
    <w:p w14:paraId="2EF2A1CD" w14:textId="77777777" w:rsidR="0046769D" w:rsidRPr="00DF5B26" w:rsidRDefault="0046769D" w:rsidP="0046769D">
      <w:pPr>
        <w:spacing w:after="2" w:line="259" w:lineRule="auto"/>
        <w:ind w:left="720" w:right="0" w:hanging="720"/>
        <w:jc w:val="left"/>
        <w:rPr>
          <w:color w:val="auto"/>
        </w:rPr>
      </w:pPr>
      <w:r w:rsidRPr="00DF5B26">
        <w:rPr>
          <w:color w:val="auto"/>
        </w:rPr>
        <w:t xml:space="preserve"> </w:t>
      </w:r>
    </w:p>
    <w:p w14:paraId="2D35FED4" w14:textId="77777777" w:rsidR="0046769D" w:rsidRPr="00DF5B26" w:rsidRDefault="0046769D" w:rsidP="0046769D">
      <w:pPr>
        <w:numPr>
          <w:ilvl w:val="0"/>
          <w:numId w:val="6"/>
        </w:numPr>
        <w:ind w:right="0" w:hanging="720"/>
        <w:rPr>
          <w:color w:val="auto"/>
        </w:rPr>
      </w:pPr>
      <w:r w:rsidRPr="00DF5B26">
        <w:rPr>
          <w:color w:val="auto"/>
        </w:rPr>
        <w:t xml:space="preserve">I DENY paragraphs_____________________________ of the Plaintiff’s Complaint for Eviction. </w:t>
      </w:r>
    </w:p>
    <w:p w14:paraId="0B7DDE31" w14:textId="77777777" w:rsidR="0046769D" w:rsidRPr="00DF5B26" w:rsidRDefault="0046769D" w:rsidP="0046769D">
      <w:pPr>
        <w:spacing w:after="2" w:line="259" w:lineRule="auto"/>
        <w:ind w:left="720" w:right="0" w:hanging="720"/>
        <w:jc w:val="left"/>
        <w:rPr>
          <w:color w:val="auto"/>
        </w:rPr>
      </w:pPr>
      <w:r w:rsidRPr="00DF5B26">
        <w:rPr>
          <w:color w:val="auto"/>
        </w:rPr>
        <w:t xml:space="preserve"> </w:t>
      </w:r>
    </w:p>
    <w:p w14:paraId="76C1A2BD" w14:textId="77777777" w:rsidR="0046769D" w:rsidRPr="00DF5B26" w:rsidRDefault="0046769D" w:rsidP="0046769D">
      <w:pPr>
        <w:numPr>
          <w:ilvl w:val="0"/>
          <w:numId w:val="6"/>
        </w:numPr>
        <w:ind w:right="0" w:hanging="720"/>
        <w:rPr>
          <w:color w:val="auto"/>
        </w:rPr>
      </w:pPr>
      <w:r w:rsidRPr="00DF5B26">
        <w:rPr>
          <w:color w:val="auto"/>
        </w:rPr>
        <w:t xml:space="preserve">I am without knowledge of paragraphs _____________________________ of the Plaintiff’s Complaint for Eviction. </w:t>
      </w:r>
    </w:p>
    <w:p w14:paraId="7D8D1B8D" w14:textId="77777777" w:rsidR="0046769D" w:rsidRPr="00DF5B26" w:rsidRDefault="0046769D" w:rsidP="0046769D">
      <w:pPr>
        <w:spacing w:after="19" w:line="259" w:lineRule="auto"/>
        <w:ind w:left="720" w:right="0" w:hanging="720"/>
        <w:jc w:val="left"/>
        <w:rPr>
          <w:color w:val="auto"/>
        </w:rPr>
      </w:pPr>
      <w:r w:rsidRPr="00DF5B26">
        <w:rPr>
          <w:color w:val="auto"/>
        </w:rPr>
        <w:t xml:space="preserve"> </w:t>
      </w:r>
    </w:p>
    <w:p w14:paraId="2966E9D5" w14:textId="77777777" w:rsidR="0046769D" w:rsidRPr="00DF5B26" w:rsidRDefault="0046769D" w:rsidP="0046769D">
      <w:pPr>
        <w:numPr>
          <w:ilvl w:val="0"/>
          <w:numId w:val="6"/>
        </w:numPr>
        <w:ind w:right="0" w:hanging="720"/>
        <w:rPr>
          <w:color w:val="auto"/>
        </w:rPr>
      </w:pPr>
      <w:r w:rsidRPr="00DF5B26">
        <w:rPr>
          <w:color w:val="auto"/>
        </w:rPr>
        <w:t xml:space="preserve">I want to recover my attorney’s fees and costs under Fla. Stat. 83.48 and 83.59 if I prevail. </w:t>
      </w:r>
    </w:p>
    <w:p w14:paraId="6C2562B9" w14:textId="77777777" w:rsidR="0046769D" w:rsidRPr="00DF5B26" w:rsidRDefault="0046769D" w:rsidP="0046769D">
      <w:pPr>
        <w:spacing w:after="0" w:line="259" w:lineRule="auto"/>
        <w:ind w:right="0"/>
        <w:jc w:val="left"/>
        <w:rPr>
          <w:color w:val="auto"/>
        </w:rPr>
      </w:pPr>
      <w:r w:rsidRPr="00DF5B26">
        <w:rPr>
          <w:b/>
          <w:color w:val="auto"/>
        </w:rPr>
        <w:t xml:space="preserve"> </w:t>
      </w:r>
    </w:p>
    <w:p w14:paraId="714944F2" w14:textId="6A420D8A" w:rsidR="0046769D" w:rsidRDefault="0046769D" w:rsidP="00AA1C7E">
      <w:pPr>
        <w:pStyle w:val="Heading3"/>
        <w:ind w:right="0"/>
        <w:rPr>
          <w:color w:val="auto"/>
        </w:rPr>
      </w:pPr>
      <w:r w:rsidRPr="00DF5B26">
        <w:rPr>
          <w:color w:val="auto"/>
        </w:rPr>
        <w:t>DEFENSES</w:t>
      </w:r>
      <w:r w:rsidR="00AA788A">
        <w:rPr>
          <w:color w:val="auto"/>
        </w:rPr>
        <w:t xml:space="preserve"> TO CLAIM FOR EVICTION</w:t>
      </w:r>
    </w:p>
    <w:p w14:paraId="5BF6B057" w14:textId="670D7103" w:rsidR="00AA1C7E" w:rsidRDefault="00AA1C7E" w:rsidP="00AA1C7E">
      <w:pPr>
        <w:rPr>
          <w:lang w:bidi="ar-SA"/>
        </w:rPr>
      </w:pPr>
    </w:p>
    <w:p w14:paraId="09B561E0" w14:textId="773D101A" w:rsidR="00AA1C7E" w:rsidRPr="00227327" w:rsidRDefault="00AA1C7E" w:rsidP="00227327">
      <w:r>
        <w:rPr>
          <w:lang w:bidi="ar-SA"/>
        </w:rPr>
        <w:t>I am asserting the following affirmative defenses (</w:t>
      </w:r>
      <w:r w:rsidR="00D03D47">
        <w:rPr>
          <w:lang w:bidi="ar-SA"/>
        </w:rPr>
        <w:t>check the box(es) that apply</w:t>
      </w:r>
      <w:r w:rsidR="00FA3734">
        <w:rPr>
          <w:lang w:bidi="ar-SA"/>
        </w:rPr>
        <w:t>)</w:t>
      </w:r>
      <w:r>
        <w:rPr>
          <w:lang w:bidi="ar-SA"/>
        </w:rPr>
        <w:t>:</w:t>
      </w:r>
    </w:p>
    <w:p w14:paraId="22E6EDEE" w14:textId="3CF615BA" w:rsidR="0046769D" w:rsidRPr="00DF5B26" w:rsidRDefault="0046769D" w:rsidP="0046769D">
      <w:pPr>
        <w:ind w:right="0"/>
        <w:rPr>
          <w:color w:val="auto"/>
        </w:rPr>
      </w:pPr>
    </w:p>
    <w:p w14:paraId="513AA2B9" w14:textId="5D47B0B8" w:rsidR="008D67E4" w:rsidRPr="00DF5B26" w:rsidRDefault="00000000" w:rsidP="00DF5B26">
      <w:pPr>
        <w:pStyle w:val="NormalWeb"/>
        <w:ind w:left="540" w:hanging="540"/>
        <w:rPr>
          <w:rFonts w:ascii="Arial" w:eastAsia="Calibri" w:hAnsi="Arial" w:cs="Arial"/>
          <w:color w:val="auto"/>
          <w:lang w:bidi="ar-SA"/>
        </w:rPr>
      </w:pPr>
      <w:sdt>
        <w:sdtPr>
          <w:rPr>
            <w:color w:val="auto"/>
          </w:rPr>
          <w:id w:val="-732232738"/>
          <w14:checkbox>
            <w14:checked w14:val="0"/>
            <w14:checkedState w14:val="2612" w14:font="MS Gothic"/>
            <w14:uncheckedState w14:val="2610" w14:font="MS Gothic"/>
          </w14:checkbox>
        </w:sdtPr>
        <w:sdtContent>
          <w:r w:rsidR="00641010">
            <w:rPr>
              <w:rFonts w:ascii="MS Gothic" w:eastAsia="MS Gothic" w:hAnsi="MS Gothic" w:hint="eastAsia"/>
              <w:color w:val="auto"/>
            </w:rPr>
            <w:t>☐</w:t>
          </w:r>
        </w:sdtContent>
      </w:sdt>
      <w:r w:rsidR="004202F0" w:rsidRPr="00DF5B26">
        <w:rPr>
          <w:color w:val="auto"/>
        </w:rPr>
        <w:t xml:space="preserve">    </w:t>
      </w:r>
      <w:r w:rsidR="004202F0" w:rsidRPr="00DF5B26">
        <w:rPr>
          <w:color w:val="auto"/>
        </w:rPr>
        <w:tab/>
      </w:r>
      <w:bookmarkStart w:id="1" w:name="_Hlk107265277"/>
      <w:r w:rsidR="008D67E4" w:rsidRPr="00DF5B26">
        <w:rPr>
          <w:rFonts w:ascii="Arial" w:eastAsia="Calibri" w:hAnsi="Arial" w:cs="Arial"/>
          <w:color w:val="auto"/>
          <w:lang w:bidi="ar-SA"/>
        </w:rPr>
        <w:t>Miami</w:t>
      </w:r>
      <w:r w:rsidR="00274ED3">
        <w:rPr>
          <w:rFonts w:ascii="Arial" w:eastAsia="Calibri" w:hAnsi="Arial" w:cs="Arial"/>
          <w:color w:val="auto"/>
          <w:lang w:bidi="ar-SA"/>
        </w:rPr>
        <w:t xml:space="preserve"> Dade County </w:t>
      </w:r>
      <w:r w:rsidR="008D67E4" w:rsidRPr="00DF5B26">
        <w:rPr>
          <w:rFonts w:ascii="Arial" w:eastAsia="Calibri" w:hAnsi="Arial" w:cs="Arial"/>
          <w:color w:val="auto"/>
          <w:lang w:bidi="ar-SA"/>
        </w:rPr>
        <w:t xml:space="preserve">Ordinance </w:t>
      </w:r>
      <w:r w:rsidR="00153A4F">
        <w:rPr>
          <w:rFonts w:ascii="Arial" w:eastAsia="Calibri" w:hAnsi="Arial" w:cs="Arial"/>
          <w:color w:val="auto"/>
          <w:lang w:bidi="ar-SA"/>
        </w:rPr>
        <w:t xml:space="preserve">11A-11 and 11A-12 states that a landlord is prohibited </w:t>
      </w:r>
      <w:r w:rsidR="008D67E4" w:rsidRPr="00DF5B26">
        <w:rPr>
          <w:rFonts w:ascii="Arial" w:eastAsia="Calibri" w:hAnsi="Arial" w:cs="Arial"/>
          <w:color w:val="auto"/>
          <w:lang w:bidi="ar-SA"/>
        </w:rPr>
        <w:t>from discriminating against a tenant based on the tenant’s source of income.</w:t>
      </w:r>
      <w:bookmarkEnd w:id="1"/>
      <w:r w:rsidR="00375AB9">
        <w:rPr>
          <w:rFonts w:ascii="Arial" w:eastAsia="Calibri" w:hAnsi="Arial" w:cs="Arial"/>
          <w:color w:val="auto"/>
          <w:lang w:bidi="ar-SA"/>
        </w:rPr>
        <w:t xml:space="preserve">  </w:t>
      </w:r>
      <w:r w:rsidR="00375AB9" w:rsidRPr="00375AB9">
        <w:rPr>
          <w:rFonts w:ascii="Arial" w:eastAsia="Calibri" w:hAnsi="Arial" w:cs="Arial"/>
          <w:color w:val="auto"/>
        </w:rPr>
        <w:t>My landlord has engaged in source of income discrimination by refusing to accept rental payments from the Emergency Rental Assistance Program (ERAP).</w:t>
      </w:r>
    </w:p>
    <w:p w14:paraId="59E66734" w14:textId="2228E656" w:rsidR="004202F0" w:rsidRPr="00DF5B26" w:rsidRDefault="008D67E4" w:rsidP="004202F0">
      <w:pPr>
        <w:tabs>
          <w:tab w:val="left" w:pos="2550"/>
        </w:tabs>
        <w:ind w:left="720" w:right="0" w:hanging="720"/>
        <w:rPr>
          <w:color w:val="auto"/>
        </w:rPr>
      </w:pPr>
      <w:r w:rsidRPr="00DF5B26">
        <w:rPr>
          <w:color w:val="auto"/>
        </w:rPr>
        <w:tab/>
      </w:r>
      <w:r w:rsidR="00A374F8" w:rsidRPr="00DF5B26">
        <w:rPr>
          <w:color w:val="auto"/>
        </w:rPr>
        <w:t xml:space="preserve"> </w:t>
      </w:r>
    </w:p>
    <w:p w14:paraId="676FA43F" w14:textId="40FCFDAC" w:rsidR="0031201B" w:rsidRPr="00DF5B26" w:rsidRDefault="0031201B" w:rsidP="004202F0">
      <w:pPr>
        <w:tabs>
          <w:tab w:val="left" w:pos="2550"/>
        </w:tabs>
        <w:ind w:left="720" w:right="0" w:hanging="720"/>
        <w:rPr>
          <w:color w:val="auto"/>
        </w:rPr>
      </w:pPr>
    </w:p>
    <w:p w14:paraId="17003C4F" w14:textId="1E32751F" w:rsidR="0031201B" w:rsidRPr="00DF5B26" w:rsidRDefault="00000000" w:rsidP="0031201B">
      <w:pPr>
        <w:tabs>
          <w:tab w:val="left" w:pos="2550"/>
        </w:tabs>
        <w:spacing w:line="247" w:lineRule="auto"/>
        <w:ind w:left="720" w:right="0" w:hanging="720"/>
        <w:rPr>
          <w:color w:val="auto"/>
        </w:rPr>
      </w:pPr>
      <w:sdt>
        <w:sdtPr>
          <w:rPr>
            <w:color w:val="auto"/>
          </w:rPr>
          <w:id w:val="2024128303"/>
          <w14:checkbox>
            <w14:checked w14:val="0"/>
            <w14:checkedState w14:val="2612" w14:font="MS Gothic"/>
            <w14:uncheckedState w14:val="2610" w14:font="MS Gothic"/>
          </w14:checkbox>
        </w:sdtPr>
        <w:sdtContent>
          <w:r w:rsidR="0031201B" w:rsidRPr="00DF5B26">
            <w:rPr>
              <w:rFonts w:ascii="Segoe UI Symbol" w:hAnsi="Segoe UI Symbol" w:cs="Segoe UI Symbol"/>
              <w:color w:val="auto"/>
            </w:rPr>
            <w:t>☐</w:t>
          </w:r>
        </w:sdtContent>
      </w:sdt>
      <w:r w:rsidR="0031201B" w:rsidRPr="00DF5B26">
        <w:rPr>
          <w:color w:val="auto"/>
        </w:rPr>
        <w:t xml:space="preserve">    </w:t>
      </w:r>
      <w:r w:rsidR="00E8295E" w:rsidRPr="00DF5B26">
        <w:rPr>
          <w:color w:val="auto"/>
        </w:rPr>
        <w:tab/>
      </w:r>
      <w:r w:rsidR="0031201B" w:rsidRPr="00DF5B26">
        <w:rPr>
          <w:color w:val="auto"/>
        </w:rPr>
        <w:t xml:space="preserve">My landlord waived the right to evict me for non-payment of rent </w:t>
      </w:r>
      <w:r w:rsidR="00153A4F">
        <w:rPr>
          <w:color w:val="auto"/>
        </w:rPr>
        <w:t xml:space="preserve">by </w:t>
      </w:r>
      <w:r w:rsidR="0031201B" w:rsidRPr="00DF5B26">
        <w:rPr>
          <w:color w:val="auto"/>
        </w:rPr>
        <w:t>accept</w:t>
      </w:r>
      <w:r w:rsidR="000E348C">
        <w:rPr>
          <w:color w:val="auto"/>
        </w:rPr>
        <w:t xml:space="preserve">ing </w:t>
      </w:r>
      <w:r w:rsidR="0031201B" w:rsidRPr="00DF5B26">
        <w:rPr>
          <w:color w:val="auto"/>
        </w:rPr>
        <w:t>payments</w:t>
      </w:r>
      <w:r w:rsidR="00DD7359">
        <w:rPr>
          <w:color w:val="auto"/>
        </w:rPr>
        <w:t xml:space="preserve"> from the </w:t>
      </w:r>
      <w:r w:rsidR="00DD7359" w:rsidRPr="00DD7359">
        <w:rPr>
          <w:color w:val="auto"/>
        </w:rPr>
        <w:t>Emergency Rental Assistance Program (ERAP)</w:t>
      </w:r>
      <w:r w:rsidR="000A5026">
        <w:rPr>
          <w:color w:val="auto"/>
        </w:rPr>
        <w:t xml:space="preserve"> </w:t>
      </w:r>
      <w:r w:rsidR="00DD7359">
        <w:rPr>
          <w:color w:val="auto"/>
        </w:rPr>
        <w:t xml:space="preserve">so </w:t>
      </w:r>
      <w:r w:rsidR="0031201B" w:rsidRPr="00DF5B26">
        <w:rPr>
          <w:color w:val="auto"/>
        </w:rPr>
        <w:t>the eviction should be dismissed</w:t>
      </w:r>
      <w:r w:rsidR="003128B1">
        <w:rPr>
          <w:color w:val="auto"/>
        </w:rPr>
        <w:t>.</w:t>
      </w:r>
      <w:r w:rsidR="0031201B" w:rsidRPr="00DF5B26">
        <w:rPr>
          <w:color w:val="auto"/>
        </w:rPr>
        <w:t xml:space="preserve"> </w:t>
      </w:r>
    </w:p>
    <w:p w14:paraId="7F165306" w14:textId="77777777" w:rsidR="0031201B" w:rsidRPr="00DF5B26" w:rsidRDefault="0031201B" w:rsidP="0031201B">
      <w:pPr>
        <w:spacing w:line="247" w:lineRule="auto"/>
        <w:ind w:right="0"/>
        <w:rPr>
          <w:color w:val="auto"/>
        </w:rPr>
      </w:pPr>
    </w:p>
    <w:p w14:paraId="167C1374" w14:textId="22A3A5A5" w:rsidR="0031201B" w:rsidRPr="00DF5B26" w:rsidRDefault="00000000" w:rsidP="0031201B">
      <w:pPr>
        <w:tabs>
          <w:tab w:val="left" w:pos="2550"/>
        </w:tabs>
        <w:spacing w:line="247" w:lineRule="auto"/>
        <w:ind w:left="720" w:right="0" w:hanging="720"/>
        <w:rPr>
          <w:color w:val="auto"/>
        </w:rPr>
      </w:pPr>
      <w:sdt>
        <w:sdtPr>
          <w:rPr>
            <w:color w:val="auto"/>
          </w:rPr>
          <w:id w:val="-957569623"/>
          <w14:checkbox>
            <w14:checked w14:val="0"/>
            <w14:checkedState w14:val="2612" w14:font="MS Gothic"/>
            <w14:uncheckedState w14:val="2610" w14:font="MS Gothic"/>
          </w14:checkbox>
        </w:sdtPr>
        <w:sdtContent>
          <w:r w:rsidR="00273FE7" w:rsidRPr="00DF5B26">
            <w:rPr>
              <w:rFonts w:ascii="MS Gothic" w:eastAsia="MS Gothic" w:hAnsi="MS Gothic"/>
              <w:color w:val="auto"/>
            </w:rPr>
            <w:t>☐</w:t>
          </w:r>
        </w:sdtContent>
      </w:sdt>
      <w:r w:rsidR="0031201B" w:rsidRPr="00DF5B26">
        <w:rPr>
          <w:color w:val="auto"/>
        </w:rPr>
        <w:t xml:space="preserve">     </w:t>
      </w:r>
      <w:r w:rsidR="000A5026">
        <w:rPr>
          <w:color w:val="auto"/>
        </w:rPr>
        <w:t xml:space="preserve"> </w:t>
      </w:r>
      <w:r w:rsidR="000A5026">
        <w:rPr>
          <w:color w:val="auto"/>
        </w:rPr>
        <w:tab/>
      </w:r>
      <w:r w:rsidR="0031201B" w:rsidRPr="00DF5B26">
        <w:rPr>
          <w:color w:val="auto"/>
        </w:rPr>
        <w:t xml:space="preserve">My landlord has agreed to accept </w:t>
      </w:r>
      <w:r w:rsidR="000E348C">
        <w:rPr>
          <w:color w:val="auto"/>
        </w:rPr>
        <w:t xml:space="preserve">payment from the </w:t>
      </w:r>
      <w:bookmarkStart w:id="2" w:name="_Hlk107508554"/>
      <w:r w:rsidR="0031201B" w:rsidRPr="00DF5B26">
        <w:rPr>
          <w:color w:val="auto"/>
        </w:rPr>
        <w:t xml:space="preserve">Emergency Rental Assistance Program (ERAP) </w:t>
      </w:r>
      <w:bookmarkEnd w:id="2"/>
      <w:r w:rsidR="000E348C">
        <w:rPr>
          <w:color w:val="auto"/>
        </w:rPr>
        <w:t>and to dismiss this eviction lawsuit</w:t>
      </w:r>
      <w:r w:rsidR="0031201B" w:rsidRPr="00DF5B26">
        <w:rPr>
          <w:color w:val="auto"/>
        </w:rPr>
        <w:t xml:space="preserve">. </w:t>
      </w:r>
      <w:r w:rsidR="000E348C">
        <w:rPr>
          <w:color w:val="auto"/>
        </w:rPr>
        <w:t xml:space="preserve">This lawsuit should be stayed while the payment is </w:t>
      </w:r>
      <w:r w:rsidR="000A5026">
        <w:rPr>
          <w:color w:val="auto"/>
        </w:rPr>
        <w:t>processed and</w:t>
      </w:r>
      <w:r w:rsidR="000E348C">
        <w:rPr>
          <w:color w:val="auto"/>
        </w:rPr>
        <w:t xml:space="preserve"> dismissed once the payment is issued.  </w:t>
      </w:r>
    </w:p>
    <w:p w14:paraId="7FD72D09" w14:textId="77777777" w:rsidR="00C706C7" w:rsidRDefault="00C706C7" w:rsidP="00DB4D6A">
      <w:pPr>
        <w:tabs>
          <w:tab w:val="left" w:pos="2550"/>
        </w:tabs>
        <w:ind w:left="720" w:right="0" w:hanging="720"/>
        <w:rPr>
          <w:color w:val="auto"/>
        </w:rPr>
      </w:pPr>
    </w:p>
    <w:p w14:paraId="0025B8AB" w14:textId="11C8AF9B" w:rsidR="00C706C7" w:rsidRDefault="00C706C7" w:rsidP="00DB4D6A">
      <w:pPr>
        <w:tabs>
          <w:tab w:val="left" w:pos="2550"/>
        </w:tabs>
        <w:ind w:left="720" w:right="0" w:hanging="720"/>
      </w:pPr>
      <w:r w:rsidRPr="00C706C7">
        <w:rPr>
          <w:rFonts w:ascii="Segoe UI Symbol" w:hAnsi="Segoe UI Symbol" w:cs="Segoe UI Symbol"/>
          <w:color w:val="auto"/>
        </w:rPr>
        <w:t>☐</w:t>
      </w:r>
      <w:r w:rsidRPr="00C706C7">
        <w:rPr>
          <w:color w:val="auto"/>
        </w:rPr>
        <w:t xml:space="preserve"> </w:t>
      </w:r>
      <w:r>
        <w:rPr>
          <w:color w:val="auto"/>
        </w:rPr>
        <w:tab/>
      </w:r>
      <w:r w:rsidRPr="00C706C7">
        <w:rPr>
          <w:color w:val="auto"/>
        </w:rPr>
        <w:t xml:space="preserve">My landlord </w:t>
      </w:r>
      <w:r w:rsidR="007A6C8F">
        <w:rPr>
          <w:color w:val="auto"/>
        </w:rPr>
        <w:t xml:space="preserve">attempted to increase </w:t>
      </w:r>
      <w:r w:rsidRPr="00C706C7">
        <w:rPr>
          <w:color w:val="auto"/>
        </w:rPr>
        <w:t xml:space="preserve">the rent </w:t>
      </w:r>
      <w:r w:rsidR="007A6C8F">
        <w:rPr>
          <w:color w:val="auto"/>
        </w:rPr>
        <w:t xml:space="preserve">but failed to comply with Miami Dade County Ordinance 17-03 which mandates that a landlord provide at least </w:t>
      </w:r>
      <w:r w:rsidR="000A5026">
        <w:rPr>
          <w:color w:val="auto"/>
        </w:rPr>
        <w:t>sixty</w:t>
      </w:r>
      <w:r w:rsidR="007A6C8F">
        <w:rPr>
          <w:color w:val="auto"/>
        </w:rPr>
        <w:t xml:space="preserve"> </w:t>
      </w:r>
      <w:proofErr w:type="spellStart"/>
      <w:r w:rsidR="00337CF5">
        <w:rPr>
          <w:color w:val="auto"/>
        </w:rPr>
        <w:t>days notice</w:t>
      </w:r>
      <w:proofErr w:type="spellEnd"/>
      <w:r w:rsidR="007A6C8F">
        <w:rPr>
          <w:color w:val="auto"/>
        </w:rPr>
        <w:t xml:space="preserve"> when increasing the rent by more than </w:t>
      </w:r>
      <w:r w:rsidR="000A5026">
        <w:rPr>
          <w:color w:val="auto"/>
        </w:rPr>
        <w:t>five percent</w:t>
      </w:r>
      <w:r w:rsidR="007A6C8F">
        <w:rPr>
          <w:color w:val="auto"/>
        </w:rPr>
        <w:t xml:space="preserve">.  Since my landlord failed to comply </w:t>
      </w:r>
      <w:r w:rsidR="00337CF5">
        <w:rPr>
          <w:color w:val="auto"/>
        </w:rPr>
        <w:t>with the</w:t>
      </w:r>
      <w:r w:rsidR="007A6C8F">
        <w:rPr>
          <w:color w:val="auto"/>
        </w:rPr>
        <w:t xml:space="preserve"> </w:t>
      </w:r>
      <w:r w:rsidR="000A5026">
        <w:rPr>
          <w:color w:val="auto"/>
        </w:rPr>
        <w:t>ordinance, I</w:t>
      </w:r>
      <w:r w:rsidR="007A6C8F">
        <w:t xml:space="preserve"> am not </w:t>
      </w:r>
      <w:r w:rsidR="003A708B">
        <w:t>required to pay the increased rent</w:t>
      </w:r>
      <w:r w:rsidR="007A6C8F">
        <w:t xml:space="preserve"> amount</w:t>
      </w:r>
      <w:r w:rsidR="003A708B">
        <w:t xml:space="preserve">. </w:t>
      </w:r>
    </w:p>
    <w:p w14:paraId="5585A715" w14:textId="77777777" w:rsidR="00C706C7" w:rsidRDefault="00C706C7" w:rsidP="00DB4D6A">
      <w:pPr>
        <w:tabs>
          <w:tab w:val="left" w:pos="2550"/>
        </w:tabs>
        <w:ind w:left="720" w:right="0" w:hanging="720"/>
        <w:rPr>
          <w:color w:val="auto"/>
        </w:rPr>
      </w:pPr>
    </w:p>
    <w:p w14:paraId="507F9323" w14:textId="1C699ACA" w:rsidR="008C5B50" w:rsidRDefault="00000000" w:rsidP="00DB4D6A">
      <w:pPr>
        <w:tabs>
          <w:tab w:val="left" w:pos="2550"/>
        </w:tabs>
        <w:ind w:left="720" w:right="0" w:hanging="720"/>
      </w:pPr>
      <w:sdt>
        <w:sdtPr>
          <w:rPr>
            <w:color w:val="auto"/>
          </w:rPr>
          <w:id w:val="1096668177"/>
          <w14:checkbox>
            <w14:checked w14:val="0"/>
            <w14:checkedState w14:val="2612" w14:font="MS Gothic"/>
            <w14:uncheckedState w14:val="2610" w14:font="MS Gothic"/>
          </w14:checkbox>
        </w:sdtPr>
        <w:sdtContent>
          <w:r w:rsidR="008C5B50" w:rsidRPr="001F059E">
            <w:rPr>
              <w:rFonts w:ascii="MS Gothic" w:eastAsia="MS Gothic" w:hAnsi="MS Gothic"/>
              <w:color w:val="auto"/>
            </w:rPr>
            <w:t>☐</w:t>
          </w:r>
        </w:sdtContent>
      </w:sdt>
      <w:r w:rsidR="008C5B50" w:rsidRPr="001F059E">
        <w:rPr>
          <w:color w:val="auto"/>
        </w:rPr>
        <w:t xml:space="preserve">    </w:t>
      </w:r>
      <w:r w:rsidR="008C5B50">
        <w:rPr>
          <w:color w:val="auto"/>
        </w:rPr>
        <w:tab/>
      </w:r>
      <w:r w:rsidR="00C706C7" w:rsidRPr="00C706C7">
        <w:rPr>
          <w:color w:val="auto"/>
        </w:rPr>
        <w:t xml:space="preserve">My landlord </w:t>
      </w:r>
      <w:r w:rsidR="007A6C8F">
        <w:rPr>
          <w:color w:val="auto"/>
        </w:rPr>
        <w:t>attempted to terminate the tenancy but failed to comply with Miami Dade County Ordinance 17-03 which man</w:t>
      </w:r>
      <w:r w:rsidR="00677E02">
        <w:rPr>
          <w:color w:val="auto"/>
        </w:rPr>
        <w:t xml:space="preserve">dates that a landlord provide at least </w:t>
      </w:r>
      <w:r w:rsidR="000A5026">
        <w:rPr>
          <w:color w:val="auto"/>
        </w:rPr>
        <w:t>sixty</w:t>
      </w:r>
      <w:r w:rsidR="00677E02">
        <w:rPr>
          <w:color w:val="auto"/>
        </w:rPr>
        <w:t xml:space="preserve"> </w:t>
      </w:r>
      <w:proofErr w:type="spellStart"/>
      <w:r w:rsidR="00677E02">
        <w:rPr>
          <w:color w:val="auto"/>
        </w:rPr>
        <w:t>days notice</w:t>
      </w:r>
      <w:proofErr w:type="spellEnd"/>
      <w:r w:rsidR="00677E02">
        <w:rPr>
          <w:color w:val="auto"/>
        </w:rPr>
        <w:t xml:space="preserve"> to terminate a month-to-month tenancy.  Since the landlord failed to comply with the ordinance, my tenancy has not been lawfully terminated.</w:t>
      </w:r>
      <w:r w:rsidR="008C5B50" w:rsidRPr="008C5B50">
        <w:t xml:space="preserve"> </w:t>
      </w:r>
    </w:p>
    <w:p w14:paraId="5945C0F8" w14:textId="77777777" w:rsidR="008C5B50" w:rsidRDefault="008C5B50" w:rsidP="00DB4D6A">
      <w:pPr>
        <w:tabs>
          <w:tab w:val="left" w:pos="2550"/>
        </w:tabs>
        <w:ind w:left="720" w:right="0" w:hanging="720"/>
        <w:rPr>
          <w:color w:val="auto"/>
        </w:rPr>
      </w:pPr>
    </w:p>
    <w:p w14:paraId="226DB820" w14:textId="4D6167A1" w:rsidR="00F14D46" w:rsidRDefault="00000000" w:rsidP="00DF5B26">
      <w:pPr>
        <w:tabs>
          <w:tab w:val="left" w:pos="2550"/>
        </w:tabs>
        <w:ind w:left="720" w:right="0" w:hanging="720"/>
        <w:rPr>
          <w:color w:val="auto"/>
        </w:rPr>
      </w:pPr>
      <w:sdt>
        <w:sdtPr>
          <w:rPr>
            <w:color w:val="auto"/>
          </w:rPr>
          <w:id w:val="-33658521"/>
          <w14:checkbox>
            <w14:checked w14:val="0"/>
            <w14:checkedState w14:val="2612" w14:font="MS Gothic"/>
            <w14:uncheckedState w14:val="2610" w14:font="MS Gothic"/>
          </w14:checkbox>
        </w:sdtPr>
        <w:sdtContent>
          <w:r w:rsidR="008C5B50">
            <w:rPr>
              <w:rFonts w:ascii="MS Gothic" w:eastAsia="MS Gothic" w:hAnsi="MS Gothic" w:hint="eastAsia"/>
              <w:color w:val="auto"/>
            </w:rPr>
            <w:t>☐</w:t>
          </w:r>
        </w:sdtContent>
      </w:sdt>
      <w:r w:rsidR="008C5B50" w:rsidRPr="008C5B50">
        <w:rPr>
          <w:color w:val="auto"/>
        </w:rPr>
        <w:t xml:space="preserve"> </w:t>
      </w:r>
      <w:r w:rsidR="008C5B50">
        <w:rPr>
          <w:color w:val="auto"/>
        </w:rPr>
        <w:tab/>
      </w:r>
      <w:r w:rsidR="003A08E3">
        <w:rPr>
          <w:color w:val="auto"/>
        </w:rPr>
        <w:t xml:space="preserve">My </w:t>
      </w:r>
      <w:r w:rsidR="008C5B50" w:rsidRPr="008C5B50">
        <w:rPr>
          <w:color w:val="auto"/>
        </w:rPr>
        <w:t xml:space="preserve">landlord </w:t>
      </w:r>
      <w:r w:rsidR="00183D59">
        <w:rPr>
          <w:color w:val="auto"/>
        </w:rPr>
        <w:t>failed to comply with Miami Dade County Ordinance 17-168 which mandat</w:t>
      </w:r>
      <w:r w:rsidR="002B13B2">
        <w:rPr>
          <w:color w:val="auto"/>
        </w:rPr>
        <w:t>es</w:t>
      </w:r>
      <w:r w:rsidR="00183D59">
        <w:rPr>
          <w:color w:val="auto"/>
        </w:rPr>
        <w:t xml:space="preserve"> that a landlord give the tenant a Notice of Tenant Rights within </w:t>
      </w:r>
      <w:r w:rsidR="000A5026">
        <w:rPr>
          <w:color w:val="auto"/>
        </w:rPr>
        <w:t>ten</w:t>
      </w:r>
      <w:r w:rsidR="00183D59">
        <w:rPr>
          <w:color w:val="auto"/>
        </w:rPr>
        <w:t xml:space="preserve"> days of the commencement or renewal of a tenancy.  Since my landlord failed to comply, I was not aware of my rights and the landlord should not be allowed to proceed with this eviction lawsuit.  </w:t>
      </w:r>
    </w:p>
    <w:p w14:paraId="06A8DA15" w14:textId="77777777" w:rsidR="00F14D46" w:rsidRPr="001F059E" w:rsidRDefault="00F14D46" w:rsidP="00DF5B26">
      <w:pPr>
        <w:pStyle w:val="NormalWeb"/>
        <w:ind w:left="0" w:firstLine="0"/>
        <w:rPr>
          <w:rFonts w:ascii="Arial" w:eastAsia="Calibri" w:hAnsi="Arial" w:cs="Arial"/>
          <w:color w:val="auto"/>
          <w:lang w:bidi="ar-SA"/>
        </w:rPr>
      </w:pPr>
    </w:p>
    <w:p w14:paraId="5E6920FF" w14:textId="785E46C1" w:rsidR="008C5B50" w:rsidRPr="008C5B50" w:rsidRDefault="00000000" w:rsidP="008C5B50">
      <w:pPr>
        <w:tabs>
          <w:tab w:val="left" w:pos="2550"/>
        </w:tabs>
        <w:ind w:left="720" w:right="0" w:hanging="720"/>
        <w:rPr>
          <w:color w:val="auto"/>
        </w:rPr>
      </w:pPr>
      <w:sdt>
        <w:sdtPr>
          <w:rPr>
            <w:color w:val="auto"/>
          </w:rPr>
          <w:id w:val="-2010505282"/>
          <w14:checkbox>
            <w14:checked w14:val="0"/>
            <w14:checkedState w14:val="2612" w14:font="MS Gothic"/>
            <w14:uncheckedState w14:val="2610" w14:font="MS Gothic"/>
          </w14:checkbox>
        </w:sdtPr>
        <w:sdtContent>
          <w:r w:rsidR="00F14D46">
            <w:rPr>
              <w:rFonts w:ascii="MS Gothic" w:eastAsia="MS Gothic" w:hAnsi="MS Gothic" w:hint="eastAsia"/>
              <w:color w:val="auto"/>
            </w:rPr>
            <w:t>☐</w:t>
          </w:r>
        </w:sdtContent>
      </w:sdt>
      <w:r w:rsidR="00F14D46">
        <w:rPr>
          <w:color w:val="auto"/>
        </w:rPr>
        <w:tab/>
      </w:r>
      <w:r w:rsidR="00052164">
        <w:rPr>
          <w:color w:val="auto"/>
        </w:rPr>
        <w:t xml:space="preserve">My landlord </w:t>
      </w:r>
      <w:r w:rsidR="009D296F">
        <w:rPr>
          <w:color w:val="auto"/>
        </w:rPr>
        <w:t xml:space="preserve">engaged in retaliation that is </w:t>
      </w:r>
      <w:r w:rsidR="00274ED3">
        <w:rPr>
          <w:color w:val="auto"/>
        </w:rPr>
        <w:t>prohibited by Florida Statute 83.64 and</w:t>
      </w:r>
      <w:r w:rsidR="009D296F">
        <w:rPr>
          <w:color w:val="auto"/>
        </w:rPr>
        <w:t>/</w:t>
      </w:r>
      <w:r w:rsidR="00274ED3">
        <w:rPr>
          <w:color w:val="auto"/>
        </w:rPr>
        <w:t xml:space="preserve">or Miami Dade County Ordinance </w:t>
      </w:r>
      <w:r w:rsidR="006D5D0D">
        <w:rPr>
          <w:color w:val="auto"/>
        </w:rPr>
        <w:t>17-167(2)(</w:t>
      </w:r>
      <w:r w:rsidR="009D296F">
        <w:rPr>
          <w:color w:val="auto"/>
        </w:rPr>
        <w:t xml:space="preserve">f – g) </w:t>
      </w:r>
      <w:r w:rsidR="00E45213">
        <w:rPr>
          <w:color w:val="auto"/>
        </w:rPr>
        <w:t xml:space="preserve">by filing this eviction lawsuit after I complained about the problems with this tenancy.  </w:t>
      </w:r>
    </w:p>
    <w:p w14:paraId="265E3971" w14:textId="77777777" w:rsidR="008C5B50" w:rsidRDefault="008C5B50" w:rsidP="008C5B50">
      <w:pPr>
        <w:tabs>
          <w:tab w:val="left" w:pos="2550"/>
        </w:tabs>
        <w:ind w:left="720" w:right="0" w:hanging="720"/>
        <w:rPr>
          <w:color w:val="auto"/>
        </w:rPr>
      </w:pPr>
    </w:p>
    <w:p w14:paraId="0EE5DA46" w14:textId="69B7EEDE" w:rsidR="00F14D46" w:rsidRPr="00DF5B26" w:rsidRDefault="008C5B50" w:rsidP="008C5B50">
      <w:pPr>
        <w:tabs>
          <w:tab w:val="left" w:pos="2550"/>
        </w:tabs>
        <w:ind w:left="720" w:right="0" w:hanging="720"/>
        <w:rPr>
          <w:color w:val="auto"/>
        </w:rPr>
      </w:pPr>
      <w:r w:rsidRPr="008C5B50">
        <w:rPr>
          <w:rFonts w:ascii="Segoe UI Symbol" w:hAnsi="Segoe UI Symbol" w:cs="Segoe UI Symbol"/>
          <w:color w:val="auto"/>
        </w:rPr>
        <w:t>☐</w:t>
      </w:r>
      <w:r w:rsidRPr="008C5B50">
        <w:rPr>
          <w:color w:val="auto"/>
        </w:rPr>
        <w:t xml:space="preserve">     </w:t>
      </w:r>
      <w:r>
        <w:rPr>
          <w:color w:val="auto"/>
        </w:rPr>
        <w:tab/>
      </w:r>
      <w:r w:rsidR="00E45213">
        <w:rPr>
          <w:color w:val="auto"/>
        </w:rPr>
        <w:t>My landlord failed to maintain</w:t>
      </w:r>
      <w:r w:rsidR="0021788B">
        <w:rPr>
          <w:color w:val="auto"/>
        </w:rPr>
        <w:t xml:space="preserve"> </w:t>
      </w:r>
      <w:r w:rsidR="00E45213">
        <w:rPr>
          <w:color w:val="auto"/>
        </w:rPr>
        <w:t xml:space="preserve">the premises as required by Florida Statute 83.51 </w:t>
      </w:r>
      <w:r w:rsidR="0021788B">
        <w:rPr>
          <w:color w:val="auto"/>
        </w:rPr>
        <w:t>so I deducted the cost of the repairs from the rent as authorized by Miami Dade County Ordinance 17-167(2)(e).  I se</w:t>
      </w:r>
      <w:r w:rsidR="00FC2EAA">
        <w:rPr>
          <w:color w:val="auto"/>
        </w:rPr>
        <w:t>n</w:t>
      </w:r>
      <w:r w:rsidR="0021788B">
        <w:rPr>
          <w:color w:val="auto"/>
        </w:rPr>
        <w:t xml:space="preserve">t the required notice to my landlord, obtained the required estimates from licensed professionals, and kept proof of the repairs. The ordinance states that my landlord is prohibited from </w:t>
      </w:r>
      <w:r w:rsidR="00FC2EAA">
        <w:rPr>
          <w:color w:val="auto"/>
        </w:rPr>
        <w:t>retaliating after I exercised my right to repair and deduct.</w:t>
      </w:r>
      <w:r w:rsidR="0021788B">
        <w:rPr>
          <w:color w:val="auto"/>
        </w:rPr>
        <w:t xml:space="preserve"> </w:t>
      </w:r>
    </w:p>
    <w:p w14:paraId="6023AAF8" w14:textId="1FDF7E60" w:rsidR="00273FE7" w:rsidRPr="00DF5B26" w:rsidRDefault="00273FE7" w:rsidP="00DB4D6A">
      <w:pPr>
        <w:tabs>
          <w:tab w:val="left" w:pos="2550"/>
        </w:tabs>
        <w:ind w:left="720" w:right="0" w:hanging="720"/>
        <w:rPr>
          <w:color w:val="auto"/>
        </w:rPr>
      </w:pPr>
    </w:p>
    <w:p w14:paraId="5BFFEFFB" w14:textId="67E9C4B9" w:rsidR="00273FE7" w:rsidRDefault="00000000" w:rsidP="00DB4D6A">
      <w:pPr>
        <w:tabs>
          <w:tab w:val="left" w:pos="2550"/>
        </w:tabs>
        <w:ind w:left="720" w:right="0" w:hanging="720"/>
        <w:rPr>
          <w:color w:val="auto"/>
        </w:rPr>
      </w:pPr>
      <w:sdt>
        <w:sdtPr>
          <w:rPr>
            <w:color w:val="auto"/>
          </w:rPr>
          <w:id w:val="583570720"/>
          <w14:checkbox>
            <w14:checked w14:val="0"/>
            <w14:checkedState w14:val="2612" w14:font="MS Gothic"/>
            <w14:uncheckedState w14:val="2610" w14:font="MS Gothic"/>
          </w14:checkbox>
        </w:sdtPr>
        <w:sdtContent>
          <w:r w:rsidR="00273FE7" w:rsidRPr="00DF5B26">
            <w:rPr>
              <w:rFonts w:ascii="MS Gothic" w:eastAsia="MS Gothic" w:hAnsi="MS Gothic"/>
              <w:color w:val="auto"/>
            </w:rPr>
            <w:t>☐</w:t>
          </w:r>
        </w:sdtContent>
      </w:sdt>
      <w:r w:rsidR="00273FE7" w:rsidRPr="00DF5B26">
        <w:rPr>
          <w:color w:val="auto"/>
        </w:rPr>
        <w:t xml:space="preserve">      </w:t>
      </w:r>
      <w:r w:rsidR="00465629">
        <w:rPr>
          <w:color w:val="auto"/>
        </w:rPr>
        <w:t xml:space="preserve">  </w:t>
      </w:r>
      <w:r w:rsidR="00FC2EAA">
        <w:rPr>
          <w:color w:val="auto"/>
        </w:rPr>
        <w:t xml:space="preserve">My landlord failed </w:t>
      </w:r>
      <w:r w:rsidR="00E9107E">
        <w:rPr>
          <w:color w:val="auto"/>
        </w:rPr>
        <w:t>to</w:t>
      </w:r>
      <w:r w:rsidR="00FC2EAA">
        <w:rPr>
          <w:color w:val="auto"/>
        </w:rPr>
        <w:t xml:space="preserve"> maintain the premises as required by Flor</w:t>
      </w:r>
      <w:r w:rsidR="00E9107E">
        <w:rPr>
          <w:color w:val="auto"/>
        </w:rPr>
        <w:t>i</w:t>
      </w:r>
      <w:r w:rsidR="00FC2EAA">
        <w:rPr>
          <w:color w:val="auto"/>
        </w:rPr>
        <w:t>da Statute 83.51 so I</w:t>
      </w:r>
      <w:r w:rsidR="00E9107E">
        <w:rPr>
          <w:color w:val="auto"/>
        </w:rPr>
        <w:t xml:space="preserve"> </w:t>
      </w:r>
      <w:r w:rsidR="00465629">
        <w:rPr>
          <w:color w:val="auto"/>
        </w:rPr>
        <w:t xml:space="preserve">gave </w:t>
      </w:r>
      <w:r w:rsidR="00E9107E">
        <w:rPr>
          <w:color w:val="auto"/>
        </w:rPr>
        <w:t xml:space="preserve">my landlord the required notice </w:t>
      </w:r>
      <w:r w:rsidR="000A5026">
        <w:rPr>
          <w:color w:val="auto"/>
        </w:rPr>
        <w:t>stating</w:t>
      </w:r>
      <w:r w:rsidR="00FC2EAA">
        <w:rPr>
          <w:color w:val="auto"/>
        </w:rPr>
        <w:t xml:space="preserve"> my </w:t>
      </w:r>
      <w:r w:rsidR="00E9107E">
        <w:rPr>
          <w:color w:val="auto"/>
        </w:rPr>
        <w:t>right to withhold rent pursuant to Florida Statute 83.60(1)(b)</w:t>
      </w:r>
      <w:r w:rsidR="00465629">
        <w:rPr>
          <w:color w:val="auto"/>
        </w:rPr>
        <w:t xml:space="preserve">.  I should not be evicted for </w:t>
      </w:r>
      <w:r w:rsidR="002B13B2">
        <w:rPr>
          <w:color w:val="auto"/>
        </w:rPr>
        <w:t>nonpayment</w:t>
      </w:r>
      <w:r w:rsidR="00465629">
        <w:rPr>
          <w:color w:val="auto"/>
        </w:rPr>
        <w:t xml:space="preserve"> of rent and my rental obligation should be reduced to reflect the diminution in the value of the rental unit. </w:t>
      </w:r>
    </w:p>
    <w:p w14:paraId="2D45A2AD" w14:textId="637E8556" w:rsidR="008C023F" w:rsidRDefault="008C023F" w:rsidP="00DB4D6A">
      <w:pPr>
        <w:tabs>
          <w:tab w:val="left" w:pos="2550"/>
        </w:tabs>
        <w:ind w:left="720" w:right="0" w:hanging="720"/>
        <w:rPr>
          <w:color w:val="auto"/>
        </w:rPr>
      </w:pPr>
    </w:p>
    <w:p w14:paraId="61E97D22" w14:textId="5C343A55" w:rsidR="00273FE7" w:rsidRPr="008C023F" w:rsidRDefault="00000000" w:rsidP="008C023F">
      <w:pPr>
        <w:tabs>
          <w:tab w:val="left" w:pos="2550"/>
        </w:tabs>
        <w:ind w:left="720" w:right="0" w:hanging="720"/>
        <w:rPr>
          <w:color w:val="auto"/>
        </w:rPr>
      </w:pPr>
      <w:sdt>
        <w:sdtPr>
          <w:rPr>
            <w:color w:val="auto"/>
          </w:rPr>
          <w:id w:val="-1877914924"/>
          <w14:checkbox>
            <w14:checked w14:val="0"/>
            <w14:checkedState w14:val="2612" w14:font="MS Gothic"/>
            <w14:uncheckedState w14:val="2610" w14:font="MS Gothic"/>
          </w14:checkbox>
        </w:sdtPr>
        <w:sdtContent>
          <w:r w:rsidR="008C023F" w:rsidRPr="00DF5B26">
            <w:rPr>
              <w:rFonts w:ascii="MS Gothic" w:eastAsia="MS Gothic" w:hAnsi="MS Gothic"/>
              <w:color w:val="auto"/>
            </w:rPr>
            <w:t>☐</w:t>
          </w:r>
        </w:sdtContent>
      </w:sdt>
      <w:r w:rsidR="008C023F" w:rsidRPr="00DF5B26">
        <w:rPr>
          <w:color w:val="auto"/>
        </w:rPr>
        <w:t xml:space="preserve">      </w:t>
      </w:r>
      <w:r w:rsidR="000626A3">
        <w:rPr>
          <w:color w:val="auto"/>
        </w:rPr>
        <w:t xml:space="preserve"> </w:t>
      </w:r>
      <w:r w:rsidR="00465629">
        <w:rPr>
          <w:color w:val="auto"/>
        </w:rPr>
        <w:t xml:space="preserve">My landlord failed to maintain the premises </w:t>
      </w:r>
      <w:r w:rsidR="00576303">
        <w:rPr>
          <w:color w:val="auto"/>
        </w:rPr>
        <w:t>as required by Florida Statutes 83.51</w:t>
      </w:r>
      <w:r w:rsidR="002B13B2">
        <w:rPr>
          <w:color w:val="auto"/>
        </w:rPr>
        <w:t>.</w:t>
      </w:r>
      <w:r w:rsidR="00576303">
        <w:rPr>
          <w:color w:val="auto"/>
        </w:rPr>
        <w:t xml:space="preserve"> </w:t>
      </w:r>
      <w:r w:rsidR="00273FE7" w:rsidRPr="00DF5B26">
        <w:rPr>
          <w:rFonts w:eastAsia="Calibri"/>
          <w:color w:val="auto"/>
          <w:lang w:bidi="ar-SA"/>
        </w:rPr>
        <w:t>I did not receive the full benefit of the property I was renting</w:t>
      </w:r>
      <w:r w:rsidR="00465629">
        <w:rPr>
          <w:rFonts w:eastAsia="Calibri"/>
          <w:color w:val="auto"/>
          <w:lang w:bidi="ar-SA"/>
        </w:rPr>
        <w:t xml:space="preserve"> </w:t>
      </w:r>
      <w:r w:rsidR="00576303">
        <w:rPr>
          <w:rFonts w:eastAsia="Calibri"/>
          <w:color w:val="auto"/>
          <w:lang w:bidi="ar-SA"/>
        </w:rPr>
        <w:t>so</w:t>
      </w:r>
      <w:r w:rsidR="00465629">
        <w:rPr>
          <w:rFonts w:eastAsia="Calibri"/>
          <w:color w:val="auto"/>
          <w:lang w:bidi="ar-SA"/>
        </w:rPr>
        <w:t xml:space="preserve"> I should not be required to pay the full rent</w:t>
      </w:r>
      <w:r w:rsidR="00273FE7" w:rsidRPr="00DF5B26">
        <w:rPr>
          <w:rFonts w:eastAsia="Calibri"/>
          <w:color w:val="auto"/>
          <w:lang w:bidi="ar-SA"/>
        </w:rPr>
        <w:t>.</w:t>
      </w:r>
      <w:r w:rsidR="000626A3">
        <w:rPr>
          <w:rFonts w:eastAsia="Calibri"/>
          <w:color w:val="auto"/>
          <w:lang w:bidi="ar-SA"/>
        </w:rPr>
        <w:t xml:space="preserve"> </w:t>
      </w:r>
      <w:r w:rsidR="00AA1C7E">
        <w:rPr>
          <w:rFonts w:eastAsia="Calibri"/>
          <w:color w:val="auto"/>
          <w:lang w:bidi="ar-SA"/>
        </w:rPr>
        <w:t>T</w:t>
      </w:r>
      <w:r w:rsidR="00273FE7" w:rsidRPr="00DF5B26">
        <w:rPr>
          <w:rFonts w:eastAsia="Calibri"/>
          <w:color w:val="auto"/>
          <w:lang w:bidi="ar-SA"/>
        </w:rPr>
        <w:t>he bad condition</w:t>
      </w:r>
      <w:r w:rsidR="000A5026">
        <w:rPr>
          <w:rFonts w:eastAsia="Calibri"/>
          <w:color w:val="auto"/>
          <w:lang w:bidi="ar-SA"/>
        </w:rPr>
        <w:t>s</w:t>
      </w:r>
      <w:r w:rsidR="00273FE7" w:rsidRPr="00DF5B26">
        <w:rPr>
          <w:rFonts w:eastAsia="Calibri"/>
          <w:color w:val="auto"/>
          <w:lang w:bidi="ar-SA"/>
        </w:rPr>
        <w:t xml:space="preserve"> which lessened the value of the property include:</w:t>
      </w:r>
    </w:p>
    <w:p w14:paraId="557275A4" w14:textId="77777777" w:rsidR="00273FE7" w:rsidRPr="00DF5B26" w:rsidRDefault="00273FE7" w:rsidP="00273FE7">
      <w:pPr>
        <w:pStyle w:val="NormalWeb"/>
        <w:ind w:left="540" w:firstLine="180"/>
        <w:rPr>
          <w:rFonts w:ascii="Arial" w:eastAsia="Calibri" w:hAnsi="Arial" w:cs="Arial"/>
          <w:color w:val="auto"/>
          <w:lang w:bidi="ar-SA"/>
        </w:rPr>
      </w:pPr>
    </w:p>
    <w:p w14:paraId="71B06126" w14:textId="786EF6A1" w:rsidR="00323A9B" w:rsidRDefault="00273FE7" w:rsidP="00F14D46">
      <w:pPr>
        <w:tabs>
          <w:tab w:val="left" w:pos="2550"/>
        </w:tabs>
        <w:ind w:left="0" w:right="0" w:firstLine="0"/>
        <w:rPr>
          <w:color w:val="auto"/>
        </w:rPr>
      </w:pPr>
      <w:r w:rsidRPr="00DF5B26">
        <w:rPr>
          <w:color w:val="auto"/>
        </w:rPr>
        <w:t xml:space="preserve">______________________________________________________________________________________________________________________________________________________         </w:t>
      </w:r>
    </w:p>
    <w:p w14:paraId="330CE3F0" w14:textId="2C321C4B" w:rsidR="00323A9B" w:rsidRDefault="00323A9B" w:rsidP="00F14D46">
      <w:pPr>
        <w:tabs>
          <w:tab w:val="left" w:pos="2550"/>
        </w:tabs>
        <w:ind w:left="0" w:right="0" w:firstLine="0"/>
        <w:rPr>
          <w:color w:val="auto"/>
        </w:rPr>
      </w:pPr>
      <w:r w:rsidRPr="00DF5B26">
        <w:rPr>
          <w:color w:val="auto"/>
        </w:rPr>
        <w:t>___________________________________________________________________________</w:t>
      </w:r>
    </w:p>
    <w:p w14:paraId="19743B72" w14:textId="77777777" w:rsidR="00323A9B" w:rsidRDefault="00323A9B" w:rsidP="00F14D46">
      <w:pPr>
        <w:tabs>
          <w:tab w:val="left" w:pos="2550"/>
        </w:tabs>
        <w:ind w:left="0" w:right="0" w:firstLine="0"/>
        <w:rPr>
          <w:color w:val="auto"/>
        </w:rPr>
      </w:pPr>
    </w:p>
    <w:p w14:paraId="2B9117AE" w14:textId="55C2F3B9" w:rsidR="0046769D" w:rsidRDefault="00000000" w:rsidP="00F14D46">
      <w:pPr>
        <w:tabs>
          <w:tab w:val="left" w:pos="2550"/>
        </w:tabs>
        <w:ind w:left="0" w:right="0" w:firstLine="0"/>
        <w:rPr>
          <w:color w:val="auto"/>
        </w:rPr>
      </w:pPr>
      <w:sdt>
        <w:sdtPr>
          <w:rPr>
            <w:color w:val="auto"/>
          </w:rPr>
          <w:id w:val="-768549495"/>
          <w14:checkbox>
            <w14:checked w14:val="0"/>
            <w14:checkedState w14:val="2612" w14:font="MS Gothic"/>
            <w14:uncheckedState w14:val="2610" w14:font="MS Gothic"/>
          </w14:checkbox>
        </w:sdtPr>
        <w:sdtContent>
          <w:r w:rsidR="00AA1C7E" w:rsidRPr="00DF5B26">
            <w:rPr>
              <w:rFonts w:ascii="MS Gothic" w:eastAsia="MS Gothic" w:hAnsi="MS Gothic"/>
              <w:color w:val="auto"/>
            </w:rPr>
            <w:t>☐</w:t>
          </w:r>
        </w:sdtContent>
      </w:sdt>
      <w:r w:rsidR="00AA1C7E" w:rsidRPr="00DF5B26">
        <w:rPr>
          <w:color w:val="auto"/>
        </w:rPr>
        <w:t xml:space="preserve">     </w:t>
      </w:r>
      <w:r w:rsidR="0046769D" w:rsidRPr="00DF5B26">
        <w:rPr>
          <w:color w:val="auto"/>
        </w:rPr>
        <w:t>Other Defenses:</w:t>
      </w:r>
    </w:p>
    <w:p w14:paraId="72A6E644" w14:textId="77777777" w:rsidR="003A08E3" w:rsidRPr="00DF5B26" w:rsidRDefault="003A08E3" w:rsidP="00DF5B26">
      <w:pPr>
        <w:tabs>
          <w:tab w:val="left" w:pos="2550"/>
        </w:tabs>
        <w:ind w:left="0" w:right="0" w:firstLine="0"/>
        <w:rPr>
          <w:color w:val="auto"/>
        </w:rPr>
      </w:pPr>
    </w:p>
    <w:p w14:paraId="7846414E" w14:textId="77777777" w:rsidR="0046769D" w:rsidRPr="00DF5B26" w:rsidRDefault="0046769D" w:rsidP="0046769D">
      <w:pPr>
        <w:ind w:right="0"/>
        <w:rPr>
          <w:color w:val="auto"/>
        </w:rPr>
      </w:pPr>
      <w:r w:rsidRPr="00DF5B26">
        <w:rPr>
          <w:color w:val="auto"/>
        </w:rPr>
        <w:t>___________________________________________________________________________</w:t>
      </w:r>
    </w:p>
    <w:p w14:paraId="3A443809" w14:textId="77777777" w:rsidR="0046769D" w:rsidRPr="00DF5B26" w:rsidRDefault="0046769D" w:rsidP="0046769D">
      <w:pPr>
        <w:ind w:right="0"/>
        <w:rPr>
          <w:color w:val="auto"/>
        </w:rPr>
      </w:pPr>
      <w:r w:rsidRPr="00DF5B26">
        <w:rPr>
          <w:color w:val="auto"/>
        </w:rPr>
        <w:t>___________________________________________________________________________</w:t>
      </w:r>
    </w:p>
    <w:p w14:paraId="66267DEB" w14:textId="77777777" w:rsidR="0046769D" w:rsidRPr="00DF5B26" w:rsidRDefault="0046769D" w:rsidP="0046769D">
      <w:pPr>
        <w:ind w:right="0"/>
        <w:rPr>
          <w:color w:val="auto"/>
        </w:rPr>
      </w:pPr>
      <w:r w:rsidRPr="00DF5B26">
        <w:rPr>
          <w:color w:val="auto"/>
        </w:rPr>
        <w:t>_________________________________________________________________________________________________________________________________________________________________________________________________________________________________</w:t>
      </w:r>
    </w:p>
    <w:p w14:paraId="6DB9999A" w14:textId="77777777" w:rsidR="0046769D" w:rsidRPr="00DF5B26" w:rsidRDefault="0046769D" w:rsidP="0046769D">
      <w:pPr>
        <w:ind w:right="0"/>
        <w:rPr>
          <w:color w:val="auto"/>
        </w:rPr>
      </w:pPr>
      <w:r w:rsidRPr="00DF5B26">
        <w:rPr>
          <w:color w:val="auto"/>
        </w:rPr>
        <w:t>___________________________________________________________________________</w:t>
      </w:r>
    </w:p>
    <w:p w14:paraId="0446A51B" w14:textId="77777777" w:rsidR="0046769D" w:rsidRPr="00DF5B26" w:rsidRDefault="0046769D" w:rsidP="0046769D">
      <w:pPr>
        <w:spacing w:after="3" w:line="246" w:lineRule="auto"/>
        <w:ind w:right="0"/>
        <w:jc w:val="left"/>
        <w:rPr>
          <w:color w:val="auto"/>
        </w:rPr>
      </w:pPr>
      <w:r w:rsidRPr="00DF5B26">
        <w:rPr>
          <w:color w:val="auto"/>
        </w:rPr>
        <w:t>______________________________________________________________________________________________________________________________________________________</w:t>
      </w:r>
    </w:p>
    <w:p w14:paraId="3C0075AB" w14:textId="124C0A24" w:rsidR="00C831C0" w:rsidRDefault="00C831C0" w:rsidP="00DF5B26">
      <w:pPr>
        <w:ind w:left="0" w:firstLine="0"/>
        <w:rPr>
          <w:color w:val="auto"/>
          <w:lang w:bidi="ar-SA"/>
        </w:rPr>
      </w:pPr>
    </w:p>
    <w:p w14:paraId="41DD2380" w14:textId="60816396" w:rsidR="00AA788A" w:rsidRDefault="00AA788A" w:rsidP="00AA788A">
      <w:pPr>
        <w:pStyle w:val="Heading3"/>
        <w:ind w:right="0"/>
        <w:rPr>
          <w:color w:val="auto"/>
        </w:rPr>
      </w:pPr>
      <w:r w:rsidRPr="00DF5B26">
        <w:rPr>
          <w:color w:val="auto"/>
        </w:rPr>
        <w:t>DEFENSES</w:t>
      </w:r>
      <w:r>
        <w:rPr>
          <w:color w:val="auto"/>
        </w:rPr>
        <w:t xml:space="preserve"> AND MOTION TO QUASH CLAIM FOR MONEY DAMAGES (if applicable)</w:t>
      </w:r>
    </w:p>
    <w:p w14:paraId="5ED66E2C" w14:textId="06D7FF4B" w:rsidR="00AA788A" w:rsidRDefault="00AA788A" w:rsidP="00AA788A">
      <w:pPr>
        <w:rPr>
          <w:lang w:bidi="ar-SA"/>
        </w:rPr>
      </w:pPr>
    </w:p>
    <w:p w14:paraId="56C5EBD2" w14:textId="1AB72FC1" w:rsidR="00AA788A" w:rsidRDefault="00000000" w:rsidP="00AA788A">
      <w:pPr>
        <w:tabs>
          <w:tab w:val="left" w:pos="2550"/>
        </w:tabs>
        <w:ind w:left="0" w:right="0" w:firstLine="0"/>
        <w:rPr>
          <w:color w:val="auto"/>
        </w:rPr>
      </w:pPr>
      <w:sdt>
        <w:sdtPr>
          <w:rPr>
            <w:color w:val="auto"/>
          </w:rPr>
          <w:id w:val="307215087"/>
          <w14:checkbox>
            <w14:checked w14:val="0"/>
            <w14:checkedState w14:val="2612" w14:font="MS Gothic"/>
            <w14:uncheckedState w14:val="2610" w14:font="MS Gothic"/>
          </w14:checkbox>
        </w:sdtPr>
        <w:sdtContent>
          <w:r w:rsidR="00AA788A" w:rsidRPr="00DF5B26">
            <w:rPr>
              <w:rFonts w:ascii="MS Gothic" w:eastAsia="MS Gothic" w:hAnsi="MS Gothic"/>
              <w:color w:val="auto"/>
            </w:rPr>
            <w:t>☐</w:t>
          </w:r>
        </w:sdtContent>
      </w:sdt>
      <w:r w:rsidR="00AA788A" w:rsidRPr="00DF5B26">
        <w:rPr>
          <w:color w:val="auto"/>
        </w:rPr>
        <w:t xml:space="preserve">     </w:t>
      </w:r>
      <w:r w:rsidR="00AA788A">
        <w:rPr>
          <w:color w:val="auto"/>
        </w:rPr>
        <w:t xml:space="preserve">My landlord’s </w:t>
      </w:r>
      <w:r w:rsidR="00AA788A" w:rsidRPr="00DF5B26">
        <w:rPr>
          <w:color w:val="auto"/>
        </w:rPr>
        <w:t>claim for money damages must be dismissed</w:t>
      </w:r>
      <w:r w:rsidR="00AA788A">
        <w:rPr>
          <w:color w:val="auto"/>
        </w:rPr>
        <w:t xml:space="preserve"> because the complaint was served by posting</w:t>
      </w:r>
      <w:r w:rsidR="00AA788A" w:rsidRPr="00DF5B26">
        <w:rPr>
          <w:color w:val="auto"/>
        </w:rPr>
        <w:t>. Without personal service</w:t>
      </w:r>
      <w:r w:rsidR="00AA788A">
        <w:rPr>
          <w:color w:val="auto"/>
        </w:rPr>
        <w:t xml:space="preserve">, </w:t>
      </w:r>
      <w:r w:rsidR="00AA788A" w:rsidRPr="00DF5B26">
        <w:rPr>
          <w:color w:val="auto"/>
        </w:rPr>
        <w:t xml:space="preserve">the Court lacks the ability to award damages, </w:t>
      </w:r>
      <w:r w:rsidR="000A5026" w:rsidRPr="00DF5B26">
        <w:rPr>
          <w:color w:val="auto"/>
        </w:rPr>
        <w:t>fees,</w:t>
      </w:r>
      <w:r w:rsidR="00AA788A" w:rsidRPr="00DF5B26">
        <w:rPr>
          <w:color w:val="auto"/>
        </w:rPr>
        <w:t xml:space="preserve"> or costs in this matter under </w:t>
      </w:r>
      <w:r w:rsidR="00AA788A" w:rsidRPr="00DF5B26">
        <w:rPr>
          <w:i/>
          <w:iCs/>
          <w:color w:val="auto"/>
        </w:rPr>
        <w:t>Springbrook Commons, Ltd. v. Brown</w:t>
      </w:r>
      <w:r w:rsidR="00AA788A" w:rsidRPr="00DF5B26">
        <w:rPr>
          <w:color w:val="auto"/>
        </w:rPr>
        <w:t xml:space="preserve">, 761 So. 2d 1192 (Fla. 4th DCA 2012). In addition, personal service is required to award damages to a landlord pursuant to Fla. Stat. 83.625 </w:t>
      </w:r>
      <w:r w:rsidR="00AA788A">
        <w:rPr>
          <w:color w:val="auto"/>
        </w:rPr>
        <w:t xml:space="preserve">which states </w:t>
      </w:r>
      <w:r w:rsidR="00AA788A" w:rsidRPr="00DF5B26">
        <w:rPr>
          <w:color w:val="auto"/>
        </w:rPr>
        <w:t xml:space="preserve">“…no money judgment shall be entered unless service of process has been effected by personal service…” </w:t>
      </w:r>
    </w:p>
    <w:p w14:paraId="01F4AFDC" w14:textId="77777777" w:rsidR="00AA788A" w:rsidRDefault="00AA788A" w:rsidP="00AA788A">
      <w:pPr>
        <w:tabs>
          <w:tab w:val="left" w:pos="2550"/>
        </w:tabs>
        <w:ind w:left="0" w:right="0" w:firstLine="0"/>
        <w:rPr>
          <w:color w:val="auto"/>
        </w:rPr>
      </w:pPr>
    </w:p>
    <w:p w14:paraId="7FAAF4A4" w14:textId="00AFBAAF" w:rsidR="00AA788A" w:rsidRPr="00DF5B26" w:rsidRDefault="00000000" w:rsidP="00AA788A">
      <w:pPr>
        <w:tabs>
          <w:tab w:val="left" w:pos="2550"/>
        </w:tabs>
        <w:ind w:left="0" w:right="0" w:firstLine="0"/>
        <w:rPr>
          <w:color w:val="auto"/>
        </w:rPr>
      </w:pPr>
      <w:sdt>
        <w:sdtPr>
          <w:rPr>
            <w:color w:val="auto"/>
          </w:rPr>
          <w:id w:val="-1145733982"/>
          <w14:checkbox>
            <w14:checked w14:val="0"/>
            <w14:checkedState w14:val="2612" w14:font="MS Gothic"/>
            <w14:uncheckedState w14:val="2610" w14:font="MS Gothic"/>
          </w14:checkbox>
        </w:sdtPr>
        <w:sdtContent>
          <w:r w:rsidR="00AA788A" w:rsidRPr="00DF5B26">
            <w:rPr>
              <w:rFonts w:ascii="MS Gothic" w:eastAsia="MS Gothic" w:hAnsi="MS Gothic"/>
              <w:color w:val="auto"/>
            </w:rPr>
            <w:t>☐</w:t>
          </w:r>
        </w:sdtContent>
      </w:sdt>
      <w:r w:rsidR="00AA788A" w:rsidRPr="00DF5B26">
        <w:rPr>
          <w:color w:val="auto"/>
        </w:rPr>
        <w:t xml:space="preserve">     Other Defenses:</w:t>
      </w:r>
    </w:p>
    <w:p w14:paraId="5C783CCD" w14:textId="77777777" w:rsidR="00AA788A" w:rsidRPr="00DF5B26" w:rsidRDefault="00AA788A" w:rsidP="00AA788A">
      <w:pPr>
        <w:ind w:right="0"/>
        <w:rPr>
          <w:color w:val="auto"/>
        </w:rPr>
      </w:pPr>
      <w:r w:rsidRPr="00DF5B26">
        <w:rPr>
          <w:color w:val="auto"/>
        </w:rPr>
        <w:t>___________________________________________________________________________</w:t>
      </w:r>
    </w:p>
    <w:p w14:paraId="0BC15CD1" w14:textId="77777777" w:rsidR="00AA788A" w:rsidRPr="00DF5B26" w:rsidRDefault="00AA788A" w:rsidP="00AA788A">
      <w:pPr>
        <w:ind w:right="0"/>
        <w:rPr>
          <w:color w:val="auto"/>
        </w:rPr>
      </w:pPr>
      <w:r w:rsidRPr="00DF5B26">
        <w:rPr>
          <w:color w:val="auto"/>
        </w:rPr>
        <w:t>___________________________________________________________________________</w:t>
      </w:r>
    </w:p>
    <w:p w14:paraId="14127753" w14:textId="77777777" w:rsidR="00AA788A" w:rsidRPr="00DF5B26" w:rsidRDefault="00AA788A" w:rsidP="00AA788A">
      <w:pPr>
        <w:ind w:right="0"/>
        <w:rPr>
          <w:color w:val="auto"/>
        </w:rPr>
      </w:pPr>
      <w:r w:rsidRPr="00DF5B26">
        <w:rPr>
          <w:color w:val="auto"/>
        </w:rPr>
        <w:t>_________________________________________________________________________________________________________________________________________________________________________________________________________________________________</w:t>
      </w:r>
    </w:p>
    <w:p w14:paraId="237863E0" w14:textId="77777777" w:rsidR="00AA788A" w:rsidRPr="00DF5B26" w:rsidRDefault="00AA788A" w:rsidP="00AA788A">
      <w:pPr>
        <w:ind w:right="0"/>
        <w:rPr>
          <w:color w:val="auto"/>
        </w:rPr>
      </w:pPr>
      <w:r w:rsidRPr="00DF5B26">
        <w:rPr>
          <w:color w:val="auto"/>
        </w:rPr>
        <w:t>___________________________________________________________________________</w:t>
      </w:r>
    </w:p>
    <w:p w14:paraId="0A2DBCBB" w14:textId="5EA3F417" w:rsidR="00AA788A" w:rsidRDefault="00AA788A" w:rsidP="008A13B3">
      <w:pPr>
        <w:spacing w:after="3" w:line="246" w:lineRule="auto"/>
        <w:ind w:right="0"/>
        <w:jc w:val="left"/>
        <w:rPr>
          <w:color w:val="auto"/>
        </w:rPr>
      </w:pPr>
      <w:r w:rsidRPr="00DF5B26">
        <w:rPr>
          <w:color w:val="auto"/>
        </w:rPr>
        <w:t>______________________________________________________________________________________________________________________________________________________</w:t>
      </w:r>
    </w:p>
    <w:p w14:paraId="04626C5E" w14:textId="77777777" w:rsidR="00AA788A" w:rsidRPr="00DF5B26" w:rsidRDefault="00AA788A" w:rsidP="00DF5B26">
      <w:pPr>
        <w:ind w:left="0" w:firstLine="0"/>
        <w:rPr>
          <w:color w:val="auto"/>
          <w:lang w:bidi="ar-SA"/>
        </w:rPr>
      </w:pPr>
    </w:p>
    <w:p w14:paraId="713192FF" w14:textId="66F223CA" w:rsidR="0046769D" w:rsidRPr="00DF5B26" w:rsidRDefault="0046769D" w:rsidP="0046769D">
      <w:pPr>
        <w:pStyle w:val="Heading3"/>
        <w:ind w:right="0"/>
        <w:rPr>
          <w:color w:val="auto"/>
        </w:rPr>
      </w:pPr>
      <w:r w:rsidRPr="00DF5B26">
        <w:rPr>
          <w:color w:val="auto"/>
        </w:rPr>
        <w:t xml:space="preserve">MOTION TO DETERMINE RENT </w:t>
      </w:r>
    </w:p>
    <w:p w14:paraId="15E12F9C" w14:textId="77777777" w:rsidR="0046769D" w:rsidRPr="00DF5B26" w:rsidRDefault="0046769D" w:rsidP="0046769D">
      <w:pPr>
        <w:spacing w:after="0" w:line="259" w:lineRule="auto"/>
        <w:ind w:right="0"/>
        <w:jc w:val="center"/>
        <w:rPr>
          <w:color w:val="auto"/>
        </w:rPr>
      </w:pPr>
      <w:r w:rsidRPr="00DF5B26">
        <w:rPr>
          <w:b/>
          <w:color w:val="auto"/>
        </w:rPr>
        <w:t xml:space="preserve"> </w:t>
      </w:r>
    </w:p>
    <w:p w14:paraId="7AEC2798" w14:textId="2F8AAD77" w:rsidR="0046769D" w:rsidRDefault="0046769D" w:rsidP="0046769D">
      <w:pPr>
        <w:ind w:right="0"/>
        <w:rPr>
          <w:color w:val="auto"/>
        </w:rPr>
      </w:pPr>
      <w:r w:rsidRPr="00DF5B26">
        <w:rPr>
          <w:color w:val="auto"/>
        </w:rPr>
        <w:t xml:space="preserve">I am respectfully requesting that this Court determine </w:t>
      </w:r>
      <w:r w:rsidR="00C55366" w:rsidRPr="00DF5B26">
        <w:rPr>
          <w:color w:val="auto"/>
        </w:rPr>
        <w:t xml:space="preserve">what amount, if any, should be </w:t>
      </w:r>
      <w:r w:rsidR="00DB4D6A" w:rsidRPr="00DF5B26">
        <w:rPr>
          <w:color w:val="auto"/>
        </w:rPr>
        <w:t>deposited into the Court Registry</w:t>
      </w:r>
      <w:r w:rsidRPr="00DF5B26">
        <w:rPr>
          <w:color w:val="auto"/>
        </w:rPr>
        <w:t xml:space="preserve"> </w:t>
      </w:r>
      <w:r w:rsidR="00AA1C7E">
        <w:rPr>
          <w:color w:val="auto"/>
        </w:rPr>
        <w:t xml:space="preserve">based on the following </w:t>
      </w:r>
      <w:r w:rsidRPr="00DF5B26">
        <w:rPr>
          <w:color w:val="auto"/>
        </w:rPr>
        <w:t xml:space="preserve">(check </w:t>
      </w:r>
      <w:r w:rsidR="00D03D47">
        <w:rPr>
          <w:color w:val="auto"/>
        </w:rPr>
        <w:t xml:space="preserve">the box(es) </w:t>
      </w:r>
      <w:r w:rsidRPr="00DF5B26">
        <w:rPr>
          <w:color w:val="auto"/>
        </w:rPr>
        <w:t xml:space="preserve">all that apply): </w:t>
      </w:r>
    </w:p>
    <w:p w14:paraId="762D86B8" w14:textId="7226247F" w:rsidR="00BD1BA5" w:rsidRDefault="00BD1BA5" w:rsidP="0046769D">
      <w:pPr>
        <w:ind w:right="0"/>
        <w:rPr>
          <w:color w:val="auto"/>
        </w:rPr>
      </w:pPr>
    </w:p>
    <w:p w14:paraId="1756FE93" w14:textId="77777777" w:rsidR="00BD1BA5" w:rsidRPr="00DF5B26" w:rsidRDefault="00BD1BA5" w:rsidP="00BD1BA5">
      <w:pPr>
        <w:pStyle w:val="ListParagraph"/>
        <w:numPr>
          <w:ilvl w:val="0"/>
          <w:numId w:val="7"/>
        </w:numPr>
        <w:ind w:right="0" w:hanging="720"/>
        <w:rPr>
          <w:color w:val="auto"/>
        </w:rPr>
      </w:pPr>
      <w:r w:rsidRPr="00DF5B26">
        <w:rPr>
          <w:color w:val="auto"/>
        </w:rPr>
        <w:t xml:space="preserve">I already paid my rent. My receipts are attached.  </w:t>
      </w:r>
    </w:p>
    <w:p w14:paraId="7F70FF9A" w14:textId="77777777" w:rsidR="00BD1BA5" w:rsidRPr="00DF5B26" w:rsidRDefault="00BD1BA5" w:rsidP="00BD1BA5">
      <w:pPr>
        <w:ind w:left="720" w:right="0" w:firstLine="0"/>
        <w:rPr>
          <w:color w:val="auto"/>
        </w:rPr>
      </w:pPr>
    </w:p>
    <w:p w14:paraId="2D0AB71D" w14:textId="7BF9EDFF" w:rsidR="00BD1BA5" w:rsidRPr="00DF5B26" w:rsidRDefault="00BD1BA5" w:rsidP="00BD1BA5">
      <w:pPr>
        <w:numPr>
          <w:ilvl w:val="0"/>
          <w:numId w:val="7"/>
        </w:numPr>
        <w:ind w:right="0" w:hanging="720"/>
        <w:rPr>
          <w:color w:val="auto"/>
        </w:rPr>
      </w:pPr>
      <w:r>
        <w:rPr>
          <w:color w:val="auto"/>
        </w:rPr>
        <w:t xml:space="preserve">I disagree with the amount my </w:t>
      </w:r>
      <w:r w:rsidR="008A13B3">
        <w:rPr>
          <w:color w:val="auto"/>
        </w:rPr>
        <w:t>landlord</w:t>
      </w:r>
      <w:r>
        <w:rPr>
          <w:color w:val="auto"/>
        </w:rPr>
        <w:t xml:space="preserve"> wants me to pay because</w:t>
      </w:r>
      <w:r w:rsidRPr="00DF5B26">
        <w:rPr>
          <w:color w:val="auto"/>
        </w:rPr>
        <w:t xml:space="preserve">:   </w:t>
      </w:r>
    </w:p>
    <w:p w14:paraId="0F1F8EA8" w14:textId="77777777" w:rsidR="00BD1BA5" w:rsidRPr="00DF5B26" w:rsidRDefault="00BD1BA5" w:rsidP="00BD1BA5">
      <w:pPr>
        <w:ind w:right="0"/>
        <w:rPr>
          <w:color w:val="auto"/>
        </w:rPr>
      </w:pPr>
      <w:r w:rsidRPr="00DF5B26">
        <w:rPr>
          <w:color w:val="auto"/>
        </w:rPr>
        <w:t xml:space="preserve">___________________________________________________________________________           </w:t>
      </w:r>
    </w:p>
    <w:p w14:paraId="48B08292" w14:textId="77777777" w:rsidR="00BD1BA5" w:rsidRPr="00DF5B26" w:rsidRDefault="00BD1BA5" w:rsidP="00BD1BA5">
      <w:pPr>
        <w:ind w:right="0"/>
        <w:rPr>
          <w:color w:val="auto"/>
        </w:rPr>
      </w:pPr>
      <w:r w:rsidRPr="00DF5B26">
        <w:rPr>
          <w:color w:val="auto"/>
        </w:rPr>
        <w:lastRenderedPageBreak/>
        <w:t xml:space="preserve">___________________________________________________________________________           </w:t>
      </w:r>
    </w:p>
    <w:p w14:paraId="151885C5" w14:textId="77777777" w:rsidR="008A13B3" w:rsidRDefault="00BD1BA5" w:rsidP="0046769D">
      <w:pPr>
        <w:ind w:right="0"/>
        <w:rPr>
          <w:color w:val="auto"/>
        </w:rPr>
      </w:pPr>
      <w:r w:rsidRPr="00DF5B26">
        <w:rPr>
          <w:color w:val="auto"/>
        </w:rPr>
        <w:t xml:space="preserve">______________________________________________________________________________________________________________________________________________________ </w:t>
      </w:r>
    </w:p>
    <w:p w14:paraId="6F7F4EC5" w14:textId="4909B95A" w:rsidR="004202F0" w:rsidRPr="00DF5B26" w:rsidRDefault="00BD1BA5" w:rsidP="0046769D">
      <w:pPr>
        <w:ind w:right="0"/>
        <w:rPr>
          <w:color w:val="auto"/>
        </w:rPr>
      </w:pPr>
      <w:r w:rsidRPr="00DF5B26">
        <w:rPr>
          <w:color w:val="auto"/>
        </w:rPr>
        <w:t xml:space="preserve">          </w:t>
      </w:r>
    </w:p>
    <w:p w14:paraId="03C51C3B" w14:textId="222766DC" w:rsidR="004202F0" w:rsidRPr="00DF5B26" w:rsidRDefault="00000000" w:rsidP="004202F0">
      <w:pPr>
        <w:tabs>
          <w:tab w:val="left" w:pos="2550"/>
        </w:tabs>
        <w:ind w:left="720" w:right="0" w:hanging="720"/>
        <w:rPr>
          <w:color w:val="auto"/>
        </w:rPr>
      </w:pPr>
      <w:sdt>
        <w:sdtPr>
          <w:rPr>
            <w:color w:val="auto"/>
          </w:rPr>
          <w:id w:val="436179048"/>
          <w14:checkbox>
            <w14:checked w14:val="0"/>
            <w14:checkedState w14:val="2612" w14:font="MS Gothic"/>
            <w14:uncheckedState w14:val="2610" w14:font="MS Gothic"/>
          </w14:checkbox>
        </w:sdtPr>
        <w:sdtContent>
          <w:r w:rsidR="0033490C" w:rsidRPr="00DF5B26">
            <w:rPr>
              <w:rFonts w:ascii="MS Gothic" w:eastAsia="MS Gothic" w:hAnsi="MS Gothic"/>
              <w:color w:val="auto"/>
            </w:rPr>
            <w:t>☐</w:t>
          </w:r>
        </w:sdtContent>
      </w:sdt>
      <w:r w:rsidR="004202F0" w:rsidRPr="00DF5B26">
        <w:rPr>
          <w:color w:val="auto"/>
        </w:rPr>
        <w:t xml:space="preserve">    </w:t>
      </w:r>
      <w:r w:rsidR="004202F0" w:rsidRPr="00DF5B26">
        <w:rPr>
          <w:color w:val="auto"/>
        </w:rPr>
        <w:tab/>
      </w:r>
      <w:r w:rsidR="00AA788A">
        <w:rPr>
          <w:color w:val="auto"/>
        </w:rPr>
        <w:t>My</w:t>
      </w:r>
      <w:r w:rsidR="00A374F8" w:rsidRPr="00DF5B26">
        <w:rPr>
          <w:color w:val="auto"/>
        </w:rPr>
        <w:t xml:space="preserve"> landlord refused to participate in </w:t>
      </w:r>
      <w:r w:rsidR="00C831C0" w:rsidRPr="00DF5B26">
        <w:rPr>
          <w:color w:val="auto"/>
        </w:rPr>
        <w:t>a rental assistance</w:t>
      </w:r>
      <w:r w:rsidR="00A374F8" w:rsidRPr="00DF5B26">
        <w:rPr>
          <w:color w:val="auto"/>
        </w:rPr>
        <w:t xml:space="preserve"> program which constitutes unlawful source of income discrimination </w:t>
      </w:r>
      <w:r w:rsidR="00AC6247">
        <w:rPr>
          <w:color w:val="auto"/>
        </w:rPr>
        <w:t>under Miami Dade County Ordinance 11A-11 and 11A-12 so</w:t>
      </w:r>
      <w:r w:rsidR="00AA788A">
        <w:rPr>
          <w:color w:val="auto"/>
        </w:rPr>
        <w:t xml:space="preserve"> I should not be required to</w:t>
      </w:r>
      <w:r w:rsidR="00AC6247">
        <w:rPr>
          <w:color w:val="auto"/>
        </w:rPr>
        <w:t xml:space="preserve"> deposit rent </w:t>
      </w:r>
      <w:r w:rsidR="00AA788A">
        <w:rPr>
          <w:color w:val="auto"/>
        </w:rPr>
        <w:t>in the court registry.</w:t>
      </w:r>
    </w:p>
    <w:p w14:paraId="076DFE01" w14:textId="21B62131" w:rsidR="0031201B" w:rsidRPr="00DF5B26" w:rsidRDefault="0031201B" w:rsidP="004202F0">
      <w:pPr>
        <w:tabs>
          <w:tab w:val="left" w:pos="2550"/>
        </w:tabs>
        <w:ind w:left="720" w:right="0" w:hanging="720"/>
        <w:rPr>
          <w:color w:val="auto"/>
        </w:rPr>
      </w:pPr>
    </w:p>
    <w:p w14:paraId="024A0F83" w14:textId="51872CBB" w:rsidR="0031201B" w:rsidRPr="00DF5B26" w:rsidRDefault="00000000" w:rsidP="0031201B">
      <w:pPr>
        <w:tabs>
          <w:tab w:val="left" w:pos="2550"/>
        </w:tabs>
        <w:spacing w:line="247" w:lineRule="auto"/>
        <w:ind w:left="720" w:right="0" w:hanging="720"/>
        <w:rPr>
          <w:color w:val="auto"/>
        </w:rPr>
      </w:pPr>
      <w:sdt>
        <w:sdtPr>
          <w:rPr>
            <w:color w:val="auto"/>
          </w:rPr>
          <w:id w:val="-1640647560"/>
          <w14:checkbox>
            <w14:checked w14:val="0"/>
            <w14:checkedState w14:val="2612" w14:font="MS Gothic"/>
            <w14:uncheckedState w14:val="2610" w14:font="MS Gothic"/>
          </w14:checkbox>
        </w:sdtPr>
        <w:sdtContent>
          <w:r w:rsidR="0031201B" w:rsidRPr="00DF5B26">
            <w:rPr>
              <w:rFonts w:ascii="Segoe UI Symbol" w:hAnsi="Segoe UI Symbol" w:cs="Segoe UI Symbol"/>
              <w:color w:val="auto"/>
            </w:rPr>
            <w:t>☐</w:t>
          </w:r>
        </w:sdtContent>
      </w:sdt>
      <w:r w:rsidR="0031201B" w:rsidRPr="00DF5B26">
        <w:rPr>
          <w:color w:val="auto"/>
        </w:rPr>
        <w:t xml:space="preserve">     </w:t>
      </w:r>
      <w:r w:rsidR="00E8295E">
        <w:rPr>
          <w:color w:val="auto"/>
        </w:rPr>
        <w:tab/>
      </w:r>
      <w:r w:rsidR="0031201B" w:rsidRPr="00DF5B26">
        <w:rPr>
          <w:color w:val="auto"/>
        </w:rPr>
        <w:t xml:space="preserve">My landlord has waived the right to </w:t>
      </w:r>
      <w:r w:rsidR="008A13B3" w:rsidRPr="00DF5B26">
        <w:rPr>
          <w:color w:val="auto"/>
        </w:rPr>
        <w:t>evict by</w:t>
      </w:r>
      <w:r w:rsidR="00AC6247">
        <w:rPr>
          <w:color w:val="auto"/>
        </w:rPr>
        <w:t xml:space="preserve"> accepting rental assistance payments so I should not be required to deposit rent in the Court Registry. </w:t>
      </w:r>
    </w:p>
    <w:p w14:paraId="6E41C00C" w14:textId="77777777" w:rsidR="0031201B" w:rsidRPr="00DF5B26" w:rsidRDefault="0031201B" w:rsidP="0031201B">
      <w:pPr>
        <w:tabs>
          <w:tab w:val="left" w:pos="2550"/>
        </w:tabs>
        <w:spacing w:line="247" w:lineRule="auto"/>
        <w:ind w:left="720" w:right="0" w:hanging="720"/>
        <w:rPr>
          <w:color w:val="auto"/>
        </w:rPr>
      </w:pPr>
    </w:p>
    <w:p w14:paraId="661AEB90" w14:textId="100FAFC4" w:rsidR="000D266B" w:rsidRDefault="00000000" w:rsidP="00C831C0">
      <w:pPr>
        <w:tabs>
          <w:tab w:val="left" w:pos="2550"/>
        </w:tabs>
        <w:spacing w:line="247" w:lineRule="auto"/>
        <w:ind w:left="720" w:right="0" w:hanging="720"/>
        <w:rPr>
          <w:color w:val="auto"/>
        </w:rPr>
      </w:pPr>
      <w:sdt>
        <w:sdtPr>
          <w:rPr>
            <w:color w:val="auto"/>
          </w:rPr>
          <w:id w:val="-1076818880"/>
          <w14:checkbox>
            <w14:checked w14:val="0"/>
            <w14:checkedState w14:val="2612" w14:font="MS Gothic"/>
            <w14:uncheckedState w14:val="2610" w14:font="MS Gothic"/>
          </w14:checkbox>
        </w:sdtPr>
        <w:sdtContent>
          <w:r w:rsidR="0031201B" w:rsidRPr="00DF5B26">
            <w:rPr>
              <w:rFonts w:ascii="Segoe UI Symbol" w:hAnsi="Segoe UI Symbol" w:cs="Segoe UI Symbol"/>
              <w:color w:val="auto"/>
            </w:rPr>
            <w:t>☐</w:t>
          </w:r>
        </w:sdtContent>
      </w:sdt>
      <w:r w:rsidR="0031201B" w:rsidRPr="00DF5B26">
        <w:rPr>
          <w:color w:val="auto"/>
        </w:rPr>
        <w:t xml:space="preserve">    </w:t>
      </w:r>
      <w:r w:rsidR="00E8295E">
        <w:rPr>
          <w:color w:val="auto"/>
        </w:rPr>
        <w:tab/>
      </w:r>
      <w:r w:rsidR="0031201B" w:rsidRPr="00DF5B26">
        <w:rPr>
          <w:color w:val="auto"/>
        </w:rPr>
        <w:t xml:space="preserve">My landlord has agreed to accept </w:t>
      </w:r>
      <w:r w:rsidR="00337CF5">
        <w:rPr>
          <w:color w:val="auto"/>
        </w:rPr>
        <w:t>rental assistance payment</w:t>
      </w:r>
      <w:r w:rsidR="00BD1BA5">
        <w:rPr>
          <w:color w:val="auto"/>
        </w:rPr>
        <w:t>s</w:t>
      </w:r>
      <w:r w:rsidR="00337CF5">
        <w:rPr>
          <w:color w:val="auto"/>
        </w:rPr>
        <w:t xml:space="preserve"> and to dismiss the eviction lawsuit so I should not be required to deposit rent into the Court Registry. </w:t>
      </w:r>
    </w:p>
    <w:p w14:paraId="01663945" w14:textId="77777777" w:rsidR="000D266B" w:rsidRDefault="000D266B" w:rsidP="00C831C0">
      <w:pPr>
        <w:tabs>
          <w:tab w:val="left" w:pos="2550"/>
        </w:tabs>
        <w:spacing w:line="247" w:lineRule="auto"/>
        <w:ind w:left="720" w:right="0" w:hanging="720"/>
        <w:rPr>
          <w:color w:val="auto"/>
        </w:rPr>
      </w:pPr>
    </w:p>
    <w:p w14:paraId="5F375E7C" w14:textId="44D69AE4" w:rsidR="000D266B" w:rsidRDefault="00000000" w:rsidP="000D266B">
      <w:pPr>
        <w:tabs>
          <w:tab w:val="left" w:pos="2550"/>
        </w:tabs>
        <w:spacing w:line="247" w:lineRule="auto"/>
        <w:ind w:left="720" w:right="0" w:hanging="720"/>
      </w:pPr>
      <w:sdt>
        <w:sdtPr>
          <w:rPr>
            <w:color w:val="auto"/>
          </w:rPr>
          <w:id w:val="-1487621932"/>
          <w14:checkbox>
            <w14:checked w14:val="0"/>
            <w14:checkedState w14:val="2612" w14:font="MS Gothic"/>
            <w14:uncheckedState w14:val="2610" w14:font="MS Gothic"/>
          </w14:checkbox>
        </w:sdtPr>
        <w:sdtContent>
          <w:r w:rsidR="000D266B" w:rsidRPr="00806DA3">
            <w:rPr>
              <w:rFonts w:ascii="Segoe UI Symbol" w:hAnsi="Segoe UI Symbol" w:cs="Segoe UI Symbol"/>
              <w:color w:val="auto"/>
            </w:rPr>
            <w:t>☐</w:t>
          </w:r>
        </w:sdtContent>
      </w:sdt>
      <w:r w:rsidR="000D266B">
        <w:rPr>
          <w:color w:val="auto"/>
        </w:rPr>
        <w:t xml:space="preserve">       </w:t>
      </w:r>
      <w:r w:rsidR="00337CF5" w:rsidRPr="00C706C7">
        <w:rPr>
          <w:color w:val="auto"/>
        </w:rPr>
        <w:t xml:space="preserve">My landlord </w:t>
      </w:r>
      <w:r w:rsidR="00337CF5">
        <w:rPr>
          <w:color w:val="auto"/>
        </w:rPr>
        <w:t xml:space="preserve">attempted to increase </w:t>
      </w:r>
      <w:r w:rsidR="00337CF5" w:rsidRPr="00C706C7">
        <w:rPr>
          <w:color w:val="auto"/>
        </w:rPr>
        <w:t xml:space="preserve">the rent </w:t>
      </w:r>
      <w:r w:rsidR="00337CF5">
        <w:rPr>
          <w:color w:val="auto"/>
        </w:rPr>
        <w:t xml:space="preserve">but failed to comply with Miami Dade County Ordinance 17-03 which mandates that a landlord provide at least </w:t>
      </w:r>
      <w:r w:rsidR="0075425B">
        <w:rPr>
          <w:color w:val="auto"/>
        </w:rPr>
        <w:t>sixty</w:t>
      </w:r>
      <w:r w:rsidR="00337CF5">
        <w:rPr>
          <w:color w:val="auto"/>
        </w:rPr>
        <w:t xml:space="preserve"> days’ notice when increasing the rent by more than</w:t>
      </w:r>
      <w:r w:rsidR="0075425B">
        <w:rPr>
          <w:color w:val="auto"/>
        </w:rPr>
        <w:t xml:space="preserve"> five percent</w:t>
      </w:r>
      <w:r w:rsidR="00337CF5">
        <w:rPr>
          <w:color w:val="auto"/>
        </w:rPr>
        <w:t xml:space="preserve">.  </w:t>
      </w:r>
      <w:r w:rsidR="008E410C">
        <w:rPr>
          <w:color w:val="auto"/>
        </w:rPr>
        <w:t xml:space="preserve">The Court should determine that I am </w:t>
      </w:r>
      <w:r w:rsidR="00337CF5">
        <w:rPr>
          <w:color w:val="auto"/>
        </w:rPr>
        <w:t xml:space="preserve">not required to </w:t>
      </w:r>
      <w:r w:rsidR="008E410C">
        <w:rPr>
          <w:color w:val="auto"/>
        </w:rPr>
        <w:t>deposit</w:t>
      </w:r>
      <w:r w:rsidR="00337CF5">
        <w:rPr>
          <w:color w:val="auto"/>
        </w:rPr>
        <w:t xml:space="preserve"> the increased rent amount </w:t>
      </w:r>
      <w:r w:rsidR="008E410C">
        <w:rPr>
          <w:color w:val="auto"/>
        </w:rPr>
        <w:t xml:space="preserve">into the Court Registry.  </w:t>
      </w:r>
    </w:p>
    <w:p w14:paraId="6F762977" w14:textId="21914221" w:rsidR="000D266B" w:rsidRDefault="000D266B" w:rsidP="000D266B">
      <w:pPr>
        <w:tabs>
          <w:tab w:val="left" w:pos="2550"/>
        </w:tabs>
        <w:spacing w:line="247" w:lineRule="auto"/>
        <w:ind w:left="720" w:right="0" w:hanging="720"/>
        <w:rPr>
          <w:color w:val="auto"/>
        </w:rPr>
      </w:pPr>
    </w:p>
    <w:p w14:paraId="25DF7FE9" w14:textId="6B7A4DF6" w:rsidR="000D266B" w:rsidRPr="00806DA3" w:rsidRDefault="000D266B" w:rsidP="000D266B">
      <w:pPr>
        <w:tabs>
          <w:tab w:val="left" w:pos="2550"/>
        </w:tabs>
        <w:ind w:left="720" w:right="0" w:hanging="720"/>
        <w:rPr>
          <w:color w:val="auto"/>
        </w:rPr>
      </w:pPr>
      <w:r w:rsidRPr="008C5B50">
        <w:rPr>
          <w:rFonts w:ascii="Segoe UI Symbol" w:hAnsi="Segoe UI Symbol" w:cs="Segoe UI Symbol"/>
          <w:color w:val="auto"/>
        </w:rPr>
        <w:t>☐</w:t>
      </w:r>
      <w:r w:rsidRPr="008C5B50">
        <w:rPr>
          <w:color w:val="auto"/>
        </w:rPr>
        <w:t xml:space="preserve">     </w:t>
      </w:r>
      <w:r>
        <w:rPr>
          <w:color w:val="auto"/>
        </w:rPr>
        <w:tab/>
      </w:r>
      <w:r w:rsidR="00337CF5">
        <w:rPr>
          <w:color w:val="auto"/>
        </w:rPr>
        <w:t xml:space="preserve">I </w:t>
      </w:r>
      <w:r w:rsidR="008E410C">
        <w:rPr>
          <w:color w:val="auto"/>
        </w:rPr>
        <w:t xml:space="preserve">paid for repairs and </w:t>
      </w:r>
      <w:r w:rsidR="00337CF5">
        <w:rPr>
          <w:color w:val="auto"/>
        </w:rPr>
        <w:t xml:space="preserve">deducted the cost </w:t>
      </w:r>
      <w:r w:rsidR="00E569B5">
        <w:rPr>
          <w:color w:val="auto"/>
        </w:rPr>
        <w:t xml:space="preserve">of the repairs from </w:t>
      </w:r>
      <w:r w:rsidR="00337CF5">
        <w:rPr>
          <w:color w:val="auto"/>
        </w:rPr>
        <w:t>the rent as authorized by Miami Dade County Ordinance 17-167(2)(e)</w:t>
      </w:r>
      <w:r w:rsidR="008E410C">
        <w:rPr>
          <w:color w:val="auto"/>
        </w:rPr>
        <w:t xml:space="preserve"> </w:t>
      </w:r>
      <w:r w:rsidR="00E569B5">
        <w:rPr>
          <w:color w:val="auto"/>
        </w:rPr>
        <w:t>because</w:t>
      </w:r>
      <w:r w:rsidR="008E410C">
        <w:rPr>
          <w:color w:val="auto"/>
        </w:rPr>
        <w:t xml:space="preserve"> my landlord failed to maintain the premises as required by </w:t>
      </w:r>
      <w:r w:rsidR="008A13B3">
        <w:rPr>
          <w:color w:val="auto"/>
        </w:rPr>
        <w:t>Florida</w:t>
      </w:r>
      <w:r w:rsidR="008E410C">
        <w:rPr>
          <w:color w:val="auto"/>
        </w:rPr>
        <w:t xml:space="preserve"> Statute 83.51</w:t>
      </w:r>
      <w:r w:rsidR="00E569B5">
        <w:rPr>
          <w:color w:val="auto"/>
        </w:rPr>
        <w:t xml:space="preserve">.  </w:t>
      </w:r>
      <w:r w:rsidR="00DC4F06">
        <w:rPr>
          <w:color w:val="auto"/>
        </w:rPr>
        <w:t xml:space="preserve">Since </w:t>
      </w:r>
      <w:r w:rsidR="00337CF5">
        <w:rPr>
          <w:color w:val="auto"/>
        </w:rPr>
        <w:t xml:space="preserve">I </w:t>
      </w:r>
      <w:r w:rsidR="00DC4F06">
        <w:rPr>
          <w:color w:val="auto"/>
        </w:rPr>
        <w:t xml:space="preserve">complied with the repair and deduct ordinance, the Court should determine that I do not have to deposit the </w:t>
      </w:r>
      <w:r w:rsidR="00576303">
        <w:rPr>
          <w:color w:val="auto"/>
        </w:rPr>
        <w:t>deducted</w:t>
      </w:r>
      <w:r w:rsidR="00DC4F06">
        <w:rPr>
          <w:color w:val="auto"/>
        </w:rPr>
        <w:t xml:space="preserve"> amounts into the Court Registry.</w:t>
      </w:r>
    </w:p>
    <w:p w14:paraId="0A3AE23E" w14:textId="77777777" w:rsidR="000D266B" w:rsidRPr="00806DA3" w:rsidRDefault="000D266B" w:rsidP="000D266B">
      <w:pPr>
        <w:tabs>
          <w:tab w:val="left" w:pos="2550"/>
        </w:tabs>
        <w:ind w:left="720" w:right="0" w:hanging="720"/>
        <w:rPr>
          <w:color w:val="auto"/>
        </w:rPr>
      </w:pPr>
    </w:p>
    <w:p w14:paraId="2E62C92C" w14:textId="66E126C3" w:rsidR="0022088E" w:rsidRDefault="00000000" w:rsidP="000D266B">
      <w:pPr>
        <w:tabs>
          <w:tab w:val="left" w:pos="2550"/>
        </w:tabs>
        <w:ind w:left="720" w:right="0" w:hanging="720"/>
        <w:rPr>
          <w:color w:val="auto"/>
        </w:rPr>
      </w:pPr>
      <w:sdt>
        <w:sdtPr>
          <w:rPr>
            <w:color w:val="auto"/>
          </w:rPr>
          <w:id w:val="1126509502"/>
          <w14:checkbox>
            <w14:checked w14:val="0"/>
            <w14:checkedState w14:val="2612" w14:font="MS Gothic"/>
            <w14:uncheckedState w14:val="2610" w14:font="MS Gothic"/>
          </w14:checkbox>
        </w:sdtPr>
        <w:sdtContent>
          <w:r w:rsidR="000D266B" w:rsidRPr="00806DA3">
            <w:rPr>
              <w:rFonts w:ascii="MS Gothic" w:eastAsia="MS Gothic" w:hAnsi="MS Gothic"/>
              <w:color w:val="auto"/>
            </w:rPr>
            <w:t>☐</w:t>
          </w:r>
        </w:sdtContent>
      </w:sdt>
      <w:r w:rsidR="000D266B" w:rsidRPr="00806DA3">
        <w:rPr>
          <w:color w:val="auto"/>
        </w:rPr>
        <w:t xml:space="preserve">      </w:t>
      </w:r>
      <w:r w:rsidR="00DC4F06">
        <w:rPr>
          <w:color w:val="auto"/>
        </w:rPr>
        <w:t xml:space="preserve">My landlord failed to maintain the premises as required by Florida Statute 83.51 so </w:t>
      </w:r>
      <w:r w:rsidR="0022088E">
        <w:rPr>
          <w:color w:val="auto"/>
        </w:rPr>
        <w:t>my rental obligation should be reduced</w:t>
      </w:r>
      <w:r w:rsidR="00E569B5">
        <w:rPr>
          <w:color w:val="auto"/>
        </w:rPr>
        <w:t xml:space="preserve"> to reflect the diminution in the value of the rental unit as stated in Florida Statute 83.60(1)(b)</w:t>
      </w:r>
      <w:r w:rsidR="0022088E">
        <w:rPr>
          <w:color w:val="auto"/>
        </w:rPr>
        <w:t xml:space="preserve">.  There are bad conditions in the rental unit including the following:  </w:t>
      </w:r>
    </w:p>
    <w:p w14:paraId="74BBDC72" w14:textId="77777777" w:rsidR="0022088E" w:rsidRPr="00DF5B26" w:rsidRDefault="0022088E" w:rsidP="0022088E">
      <w:pPr>
        <w:ind w:right="0"/>
        <w:rPr>
          <w:color w:val="auto"/>
        </w:rPr>
      </w:pPr>
      <w:r w:rsidRPr="00DF5B26">
        <w:rPr>
          <w:color w:val="auto"/>
        </w:rPr>
        <w:t xml:space="preserve">___________________________________________________________________________           </w:t>
      </w:r>
    </w:p>
    <w:p w14:paraId="6604FF97" w14:textId="77777777" w:rsidR="0022088E" w:rsidRPr="00DF5B26" w:rsidRDefault="0022088E" w:rsidP="0022088E">
      <w:pPr>
        <w:ind w:right="0"/>
        <w:rPr>
          <w:color w:val="auto"/>
        </w:rPr>
      </w:pPr>
      <w:r w:rsidRPr="00DF5B26">
        <w:rPr>
          <w:color w:val="auto"/>
        </w:rPr>
        <w:t xml:space="preserve">___________________________________________________________________________           </w:t>
      </w:r>
    </w:p>
    <w:p w14:paraId="68CE3F8F" w14:textId="77777777" w:rsidR="0022088E" w:rsidRPr="00DF5B26" w:rsidRDefault="0022088E" w:rsidP="0022088E">
      <w:pPr>
        <w:ind w:right="0"/>
        <w:rPr>
          <w:color w:val="auto"/>
        </w:rPr>
      </w:pPr>
      <w:r w:rsidRPr="00DF5B26">
        <w:rPr>
          <w:color w:val="auto"/>
        </w:rPr>
        <w:t xml:space="preserve">______________________________________________________________________________________________________________________________________________________           </w:t>
      </w:r>
    </w:p>
    <w:p w14:paraId="7EADED98" w14:textId="77777777" w:rsidR="0046769D" w:rsidRPr="00DF5B26" w:rsidRDefault="0046769D" w:rsidP="0046769D">
      <w:pPr>
        <w:ind w:right="0"/>
        <w:rPr>
          <w:color w:val="auto"/>
        </w:rPr>
      </w:pPr>
    </w:p>
    <w:p w14:paraId="476EB2CE" w14:textId="77003C10" w:rsidR="0033490C" w:rsidRPr="00DF5B26" w:rsidRDefault="0033490C" w:rsidP="0033490C">
      <w:pPr>
        <w:numPr>
          <w:ilvl w:val="0"/>
          <w:numId w:val="7"/>
        </w:numPr>
        <w:ind w:right="0" w:hanging="720"/>
        <w:rPr>
          <w:color w:val="auto"/>
        </w:rPr>
      </w:pPr>
      <w:r w:rsidRPr="00DF5B26">
        <w:rPr>
          <w:color w:val="auto"/>
        </w:rPr>
        <w:t>Other</w:t>
      </w:r>
      <w:r w:rsidR="0022088E">
        <w:rPr>
          <w:color w:val="auto"/>
        </w:rPr>
        <w:t xml:space="preserve"> reasons why the Court should reduce the amount I must deposit in the Court Registry</w:t>
      </w:r>
      <w:r w:rsidRPr="00DF5B26">
        <w:rPr>
          <w:color w:val="auto"/>
        </w:rPr>
        <w:t>:</w:t>
      </w:r>
    </w:p>
    <w:p w14:paraId="7CCE7242" w14:textId="77777777" w:rsidR="0033490C" w:rsidRPr="00DF5B26" w:rsidRDefault="0033490C" w:rsidP="0033490C">
      <w:pPr>
        <w:ind w:right="0"/>
        <w:rPr>
          <w:color w:val="auto"/>
        </w:rPr>
      </w:pPr>
      <w:r w:rsidRPr="00DF5B26">
        <w:rPr>
          <w:color w:val="auto"/>
        </w:rPr>
        <w:t xml:space="preserve">___________________________________________________________________________           </w:t>
      </w:r>
    </w:p>
    <w:p w14:paraId="17023D9F" w14:textId="77777777" w:rsidR="0033490C" w:rsidRPr="00DF5B26" w:rsidRDefault="0033490C" w:rsidP="0033490C">
      <w:pPr>
        <w:ind w:right="0"/>
        <w:rPr>
          <w:color w:val="auto"/>
        </w:rPr>
      </w:pPr>
      <w:r w:rsidRPr="00DF5B26">
        <w:rPr>
          <w:color w:val="auto"/>
        </w:rPr>
        <w:t xml:space="preserve">___________________________________________________________________________           </w:t>
      </w:r>
    </w:p>
    <w:p w14:paraId="4C02C91D" w14:textId="77777777" w:rsidR="0033490C" w:rsidRPr="00DF5B26" w:rsidRDefault="0033490C" w:rsidP="0033490C">
      <w:pPr>
        <w:ind w:right="0"/>
        <w:rPr>
          <w:color w:val="auto"/>
        </w:rPr>
      </w:pPr>
      <w:r w:rsidRPr="00DF5B26">
        <w:rPr>
          <w:color w:val="auto"/>
        </w:rPr>
        <w:t xml:space="preserve">______________________________________________________________________________________________________________________________________________________           </w:t>
      </w:r>
    </w:p>
    <w:p w14:paraId="705A22BF" w14:textId="0549DB0F" w:rsidR="0046769D" w:rsidRPr="00DF5B26" w:rsidRDefault="00837C04" w:rsidP="0046769D">
      <w:pPr>
        <w:spacing w:after="3" w:line="246" w:lineRule="auto"/>
        <w:ind w:right="0" w:firstLine="0"/>
        <w:rPr>
          <w:color w:val="auto"/>
        </w:rPr>
      </w:pPr>
      <w:r>
        <w:rPr>
          <w:color w:val="auto"/>
        </w:rPr>
        <w:tab/>
      </w:r>
    </w:p>
    <w:p w14:paraId="4C560CC9" w14:textId="77777777" w:rsidR="00837C04" w:rsidRDefault="00837C04" w:rsidP="00837C04">
      <w:pPr>
        <w:spacing w:after="3" w:line="246" w:lineRule="auto"/>
        <w:ind w:right="0" w:firstLine="710"/>
        <w:rPr>
          <w:b/>
          <w:color w:val="auto"/>
        </w:rPr>
      </w:pPr>
    </w:p>
    <w:p w14:paraId="5A2D519B" w14:textId="5D4C2ADA" w:rsidR="0046769D" w:rsidRPr="00DF5B26" w:rsidRDefault="00BE7611" w:rsidP="0075425B">
      <w:pPr>
        <w:spacing w:after="3" w:line="246" w:lineRule="auto"/>
        <w:ind w:right="0" w:firstLine="710"/>
        <w:rPr>
          <w:color w:val="auto"/>
        </w:rPr>
      </w:pPr>
      <w:r w:rsidRPr="00DF5B26">
        <w:rPr>
          <w:b/>
          <w:color w:val="auto"/>
        </w:rPr>
        <w:lastRenderedPageBreak/>
        <w:t>WH</w:t>
      </w:r>
      <w:r w:rsidRPr="00DF5B26">
        <w:rPr>
          <w:b/>
          <w:bCs/>
          <w:color w:val="auto"/>
        </w:rPr>
        <w:t>EREFORE</w:t>
      </w:r>
      <w:r w:rsidRPr="00DF5B26">
        <w:rPr>
          <w:color w:val="auto"/>
        </w:rPr>
        <w:t xml:space="preserve">, I request that this Court set a hearing to determine how much money I should deposit into the Court Registry (if any), and for all other relief as this Court deems just and proper. </w:t>
      </w:r>
    </w:p>
    <w:p w14:paraId="60715D81" w14:textId="77777777" w:rsidR="00837C04" w:rsidRDefault="00837C04" w:rsidP="0046769D">
      <w:pPr>
        <w:pStyle w:val="Heading3"/>
        <w:ind w:right="0"/>
        <w:rPr>
          <w:color w:val="auto"/>
        </w:rPr>
      </w:pPr>
    </w:p>
    <w:p w14:paraId="17A08040" w14:textId="0AB1C223" w:rsidR="0046769D" w:rsidRPr="00DF5B26" w:rsidRDefault="0046769D" w:rsidP="0046769D">
      <w:pPr>
        <w:pStyle w:val="Heading3"/>
        <w:ind w:right="0"/>
        <w:rPr>
          <w:color w:val="auto"/>
        </w:rPr>
      </w:pPr>
      <w:r w:rsidRPr="00DF5B26">
        <w:rPr>
          <w:color w:val="auto"/>
        </w:rPr>
        <w:t xml:space="preserve">DEMAND FOR JURY TRIAL </w:t>
      </w:r>
    </w:p>
    <w:p w14:paraId="0364E208" w14:textId="77777777" w:rsidR="0046769D" w:rsidRPr="00DF5B26" w:rsidRDefault="0046769D" w:rsidP="0046769D">
      <w:pPr>
        <w:spacing w:after="0" w:line="259" w:lineRule="auto"/>
        <w:ind w:right="0"/>
        <w:jc w:val="left"/>
        <w:rPr>
          <w:color w:val="auto"/>
        </w:rPr>
      </w:pPr>
      <w:r w:rsidRPr="00DF5B26">
        <w:rPr>
          <w:color w:val="auto"/>
        </w:rPr>
        <w:t xml:space="preserve"> </w:t>
      </w:r>
    </w:p>
    <w:p w14:paraId="50400B05" w14:textId="77777777" w:rsidR="0046769D" w:rsidRPr="00DF5B26" w:rsidRDefault="0046769D" w:rsidP="0046769D">
      <w:pPr>
        <w:numPr>
          <w:ilvl w:val="0"/>
          <w:numId w:val="8"/>
        </w:numPr>
        <w:ind w:left="10" w:right="0"/>
        <w:rPr>
          <w:color w:val="auto"/>
        </w:rPr>
      </w:pPr>
      <w:r w:rsidRPr="00DF5B26">
        <w:rPr>
          <w:color w:val="auto"/>
        </w:rPr>
        <w:t xml:space="preserve">I am demanding a jury trial. </w:t>
      </w:r>
    </w:p>
    <w:p w14:paraId="43F3AEE9" w14:textId="77777777" w:rsidR="0046769D" w:rsidRPr="00DF5B26" w:rsidRDefault="0046769D" w:rsidP="0046769D">
      <w:pPr>
        <w:numPr>
          <w:ilvl w:val="0"/>
          <w:numId w:val="8"/>
        </w:numPr>
        <w:ind w:left="10" w:right="0"/>
        <w:rPr>
          <w:color w:val="auto"/>
        </w:rPr>
      </w:pPr>
      <w:r w:rsidRPr="00DF5B26">
        <w:rPr>
          <w:color w:val="auto"/>
        </w:rPr>
        <w:t xml:space="preserve">I am not demanding a jury trial. </w:t>
      </w:r>
    </w:p>
    <w:p w14:paraId="7689F04A" w14:textId="77777777" w:rsidR="0046769D" w:rsidRPr="00DF5B26" w:rsidRDefault="0046769D" w:rsidP="0046769D">
      <w:pPr>
        <w:spacing w:after="0" w:line="259" w:lineRule="auto"/>
        <w:ind w:right="0"/>
        <w:jc w:val="center"/>
        <w:rPr>
          <w:color w:val="auto"/>
        </w:rPr>
      </w:pPr>
      <w:r w:rsidRPr="00DF5B26">
        <w:rPr>
          <w:b/>
          <w:color w:val="auto"/>
        </w:rPr>
        <w:t xml:space="preserve"> </w:t>
      </w:r>
    </w:p>
    <w:p w14:paraId="24D44A4F" w14:textId="77777777" w:rsidR="0046769D" w:rsidRPr="00DF5B26" w:rsidRDefault="0046769D" w:rsidP="0046769D">
      <w:pPr>
        <w:pStyle w:val="Heading2"/>
        <w:ind w:right="0"/>
        <w:rPr>
          <w:color w:val="auto"/>
        </w:rPr>
      </w:pPr>
    </w:p>
    <w:p w14:paraId="7F338340" w14:textId="77777777" w:rsidR="0046769D" w:rsidRPr="00DF5B26" w:rsidRDefault="0046769D" w:rsidP="0046769D">
      <w:pPr>
        <w:pStyle w:val="Heading2"/>
        <w:ind w:right="0"/>
        <w:rPr>
          <w:color w:val="auto"/>
          <w:u w:val="none"/>
        </w:rPr>
      </w:pPr>
      <w:r w:rsidRPr="00DF5B26">
        <w:rPr>
          <w:color w:val="auto"/>
          <w:u w:val="none"/>
        </w:rPr>
        <w:t xml:space="preserve">CERTIFICATE OF SERVICE </w:t>
      </w:r>
    </w:p>
    <w:p w14:paraId="763F242F" w14:textId="77777777" w:rsidR="0046769D" w:rsidRPr="00DF5B26" w:rsidRDefault="0046769D" w:rsidP="0046769D">
      <w:pPr>
        <w:spacing w:after="0" w:line="259" w:lineRule="auto"/>
        <w:ind w:right="0"/>
        <w:jc w:val="left"/>
        <w:rPr>
          <w:color w:val="auto"/>
        </w:rPr>
      </w:pPr>
      <w:r w:rsidRPr="00DF5B26">
        <w:rPr>
          <w:color w:val="auto"/>
        </w:rPr>
        <w:t xml:space="preserve"> </w:t>
      </w:r>
    </w:p>
    <w:p w14:paraId="0E430BDE" w14:textId="62758F38" w:rsidR="00D50037" w:rsidRDefault="0046769D" w:rsidP="0046769D">
      <w:pPr>
        <w:spacing w:after="29"/>
        <w:ind w:right="0"/>
        <w:rPr>
          <w:color w:val="auto"/>
        </w:rPr>
      </w:pPr>
      <w:r w:rsidRPr="00DF5B26">
        <w:rPr>
          <w:color w:val="auto"/>
        </w:rPr>
        <w:t xml:space="preserve">I CERTIFY that I sent a copy of </w:t>
      </w:r>
      <w:r w:rsidR="00273FE7" w:rsidRPr="00DF5B26">
        <w:rPr>
          <w:color w:val="auto"/>
        </w:rPr>
        <w:t>this Answer to</w:t>
      </w:r>
      <w:r w:rsidRPr="00DF5B26">
        <w:rPr>
          <w:color w:val="auto"/>
        </w:rPr>
        <w:t xml:space="preserve"> Plaintiff via First Class U.S. Mail </w:t>
      </w:r>
      <w:r w:rsidR="00CC7CB9" w:rsidRPr="00DF5B26">
        <w:rPr>
          <w:color w:val="auto"/>
        </w:rPr>
        <w:t>to:</w:t>
      </w:r>
    </w:p>
    <w:p w14:paraId="53044EB4" w14:textId="77777777" w:rsidR="002B3D56" w:rsidRPr="00DF5B26" w:rsidRDefault="002B3D56" w:rsidP="0046769D">
      <w:pPr>
        <w:spacing w:after="29"/>
        <w:ind w:right="0"/>
        <w:rPr>
          <w:color w:val="auto"/>
        </w:rPr>
      </w:pPr>
    </w:p>
    <w:p w14:paraId="3781F3D4" w14:textId="265DA5CA" w:rsidR="00D50037" w:rsidRPr="00DF5B26" w:rsidRDefault="00D50037" w:rsidP="00D50037">
      <w:pPr>
        <w:spacing w:after="29"/>
        <w:ind w:right="0"/>
        <w:rPr>
          <w:color w:val="auto"/>
        </w:rPr>
      </w:pPr>
      <w:r w:rsidRPr="00DF5B26">
        <w:rPr>
          <w:color w:val="auto"/>
        </w:rPr>
        <w:t>___________________________________________________________________________</w:t>
      </w:r>
    </w:p>
    <w:p w14:paraId="08040753" w14:textId="77777777" w:rsidR="002B3D56" w:rsidRDefault="002B3D56" w:rsidP="0046769D">
      <w:pPr>
        <w:tabs>
          <w:tab w:val="center" w:pos="720"/>
          <w:tab w:val="center" w:pos="1440"/>
          <w:tab w:val="center" w:pos="2160"/>
          <w:tab w:val="center" w:pos="2880"/>
          <w:tab w:val="center" w:pos="3601"/>
          <w:tab w:val="center" w:pos="4321"/>
          <w:tab w:val="center" w:pos="7891"/>
        </w:tabs>
        <w:spacing w:after="34"/>
        <w:ind w:right="0"/>
        <w:jc w:val="left"/>
        <w:rPr>
          <w:color w:val="auto"/>
        </w:rPr>
      </w:pPr>
    </w:p>
    <w:p w14:paraId="3B9EBEBF" w14:textId="521EF0AD" w:rsidR="0046769D" w:rsidRPr="00DF5B26" w:rsidRDefault="0046769D" w:rsidP="0046769D">
      <w:pPr>
        <w:tabs>
          <w:tab w:val="center" w:pos="720"/>
          <w:tab w:val="center" w:pos="1440"/>
          <w:tab w:val="center" w:pos="2160"/>
          <w:tab w:val="center" w:pos="2880"/>
          <w:tab w:val="center" w:pos="3601"/>
          <w:tab w:val="center" w:pos="4321"/>
          <w:tab w:val="center" w:pos="7891"/>
        </w:tabs>
        <w:spacing w:after="34"/>
        <w:ind w:right="0"/>
        <w:jc w:val="left"/>
        <w:rPr>
          <w:color w:val="auto"/>
        </w:rPr>
      </w:pPr>
      <w:r w:rsidRPr="00DF5B26">
        <w:rPr>
          <w:color w:val="auto"/>
        </w:rPr>
        <w:t xml:space="preserve">on this </w:t>
      </w:r>
      <w:r w:rsidR="00273FE7" w:rsidRPr="00DF5B26">
        <w:rPr>
          <w:color w:val="auto"/>
        </w:rPr>
        <w:t>date: ___________________.</w:t>
      </w:r>
      <w:r w:rsidRPr="00DF5B26">
        <w:rPr>
          <w:color w:val="auto"/>
        </w:rPr>
        <w:t xml:space="preserve"> </w:t>
      </w:r>
    </w:p>
    <w:p w14:paraId="442090D7" w14:textId="77777777" w:rsidR="00D50037" w:rsidRPr="00DF5B26" w:rsidRDefault="00D50037" w:rsidP="0046769D">
      <w:pPr>
        <w:spacing w:after="0" w:line="259" w:lineRule="auto"/>
        <w:ind w:right="0"/>
        <w:jc w:val="right"/>
        <w:rPr>
          <w:color w:val="auto"/>
        </w:rPr>
      </w:pPr>
    </w:p>
    <w:p w14:paraId="257B359E" w14:textId="77777777" w:rsidR="00D50037" w:rsidRPr="00DF5B26" w:rsidRDefault="00D50037" w:rsidP="0046769D">
      <w:pPr>
        <w:spacing w:after="0" w:line="259" w:lineRule="auto"/>
        <w:ind w:right="0"/>
        <w:jc w:val="right"/>
        <w:rPr>
          <w:color w:val="auto"/>
        </w:rPr>
      </w:pPr>
    </w:p>
    <w:p w14:paraId="54088BD0" w14:textId="306172BB" w:rsidR="0046769D" w:rsidRPr="00DF5B26" w:rsidRDefault="0046769D" w:rsidP="0046769D">
      <w:pPr>
        <w:spacing w:after="0" w:line="259" w:lineRule="auto"/>
        <w:ind w:right="0"/>
        <w:jc w:val="right"/>
        <w:rPr>
          <w:color w:val="auto"/>
        </w:rPr>
      </w:pPr>
      <w:r w:rsidRPr="00DF5B26">
        <w:rPr>
          <w:color w:val="auto"/>
        </w:rPr>
        <w:t xml:space="preserve"> </w:t>
      </w:r>
    </w:p>
    <w:p w14:paraId="5BEE35D0" w14:textId="061F8C08" w:rsidR="0033490C" w:rsidRDefault="0046769D" w:rsidP="0046769D">
      <w:pPr>
        <w:spacing w:after="0" w:line="259" w:lineRule="auto"/>
        <w:ind w:right="0"/>
        <w:jc w:val="right"/>
        <w:rPr>
          <w:color w:val="auto"/>
        </w:rPr>
      </w:pPr>
      <w:r w:rsidRPr="00DF5B26">
        <w:rPr>
          <w:color w:val="auto"/>
        </w:rPr>
        <w:t>Defendant's Name: __</w:t>
      </w:r>
      <w:r w:rsidR="002B3D56">
        <w:rPr>
          <w:color w:val="auto"/>
        </w:rPr>
        <w:t>___</w:t>
      </w:r>
      <w:r w:rsidRPr="00DF5B26">
        <w:rPr>
          <w:color w:val="auto"/>
        </w:rPr>
        <w:t xml:space="preserve">_______________________ </w:t>
      </w:r>
    </w:p>
    <w:p w14:paraId="0BB4B9F7" w14:textId="77777777" w:rsidR="002B3D56" w:rsidRPr="00DF5B26" w:rsidRDefault="002B3D56" w:rsidP="0046769D">
      <w:pPr>
        <w:spacing w:after="0" w:line="259" w:lineRule="auto"/>
        <w:ind w:right="0"/>
        <w:jc w:val="right"/>
        <w:rPr>
          <w:color w:val="auto"/>
        </w:rPr>
      </w:pPr>
    </w:p>
    <w:p w14:paraId="5C9FA9CC" w14:textId="5928F79C" w:rsidR="0046769D" w:rsidRPr="00DF5B26" w:rsidRDefault="0046769D" w:rsidP="0033490C">
      <w:pPr>
        <w:spacing w:after="0" w:line="259" w:lineRule="auto"/>
        <w:ind w:right="0"/>
        <w:jc w:val="right"/>
        <w:rPr>
          <w:color w:val="auto"/>
        </w:rPr>
      </w:pPr>
      <w:r w:rsidRPr="00DF5B26">
        <w:rPr>
          <w:color w:val="auto"/>
        </w:rPr>
        <w:t xml:space="preserve">Address: </w:t>
      </w:r>
      <w:r w:rsidR="002B3D56" w:rsidRPr="00DF5B26">
        <w:rPr>
          <w:color w:val="auto"/>
        </w:rPr>
        <w:t>__</w:t>
      </w:r>
      <w:r w:rsidR="002B3D56">
        <w:rPr>
          <w:color w:val="auto"/>
        </w:rPr>
        <w:t>___</w:t>
      </w:r>
      <w:r w:rsidR="002B3D56" w:rsidRPr="00DF5B26">
        <w:rPr>
          <w:color w:val="auto"/>
        </w:rPr>
        <w:t>_______________________</w:t>
      </w:r>
      <w:r w:rsidRPr="00DF5B26">
        <w:rPr>
          <w:color w:val="auto"/>
        </w:rPr>
        <w:t xml:space="preserve"> </w:t>
      </w:r>
    </w:p>
    <w:p w14:paraId="7441D90A" w14:textId="77777777" w:rsidR="0046769D" w:rsidRPr="00DF5B26" w:rsidRDefault="0046769D" w:rsidP="0046769D">
      <w:pPr>
        <w:spacing w:after="0" w:line="259" w:lineRule="auto"/>
        <w:ind w:right="0"/>
        <w:jc w:val="right"/>
        <w:rPr>
          <w:color w:val="auto"/>
        </w:rPr>
      </w:pPr>
      <w:r w:rsidRPr="00DF5B26">
        <w:rPr>
          <w:color w:val="auto"/>
        </w:rPr>
        <w:t xml:space="preserve"> </w:t>
      </w:r>
    </w:p>
    <w:p w14:paraId="1D3054FD" w14:textId="13AFFE95" w:rsidR="0046769D" w:rsidRPr="00DF5B26" w:rsidRDefault="002B3D56" w:rsidP="0046769D">
      <w:pPr>
        <w:spacing w:after="0" w:line="259" w:lineRule="auto"/>
        <w:ind w:right="0"/>
        <w:jc w:val="right"/>
        <w:rPr>
          <w:color w:val="auto"/>
        </w:rPr>
      </w:pPr>
      <w:r w:rsidRPr="00DF5B26">
        <w:rPr>
          <w:color w:val="auto"/>
        </w:rPr>
        <w:t>__</w:t>
      </w:r>
      <w:r>
        <w:rPr>
          <w:color w:val="auto"/>
        </w:rPr>
        <w:t>___</w:t>
      </w:r>
      <w:r w:rsidRPr="00DF5B26">
        <w:rPr>
          <w:color w:val="auto"/>
        </w:rPr>
        <w:t>_______________________</w:t>
      </w:r>
      <w:r w:rsidR="0046769D" w:rsidRPr="00DF5B26">
        <w:rPr>
          <w:color w:val="auto"/>
        </w:rPr>
        <w:t xml:space="preserve"> </w:t>
      </w:r>
    </w:p>
    <w:p w14:paraId="6239273B" w14:textId="77777777" w:rsidR="0046769D" w:rsidRPr="00DF5B26" w:rsidRDefault="0046769D" w:rsidP="0046769D">
      <w:pPr>
        <w:spacing w:after="0" w:line="259" w:lineRule="auto"/>
        <w:ind w:right="0"/>
        <w:jc w:val="right"/>
        <w:rPr>
          <w:color w:val="auto"/>
        </w:rPr>
      </w:pPr>
      <w:r w:rsidRPr="00DF5B26">
        <w:rPr>
          <w:color w:val="auto"/>
        </w:rPr>
        <w:t xml:space="preserve"> </w:t>
      </w:r>
    </w:p>
    <w:p w14:paraId="45A2DA8D" w14:textId="61C6449D" w:rsidR="0046769D" w:rsidRDefault="0046769D" w:rsidP="0046769D">
      <w:pPr>
        <w:spacing w:after="0" w:line="259" w:lineRule="auto"/>
        <w:ind w:right="0"/>
        <w:jc w:val="right"/>
        <w:rPr>
          <w:color w:val="auto"/>
        </w:rPr>
      </w:pPr>
      <w:r w:rsidRPr="00DF5B26">
        <w:rPr>
          <w:color w:val="auto"/>
        </w:rPr>
        <w:t xml:space="preserve">Telephone: </w:t>
      </w:r>
      <w:r w:rsidR="002B3D56" w:rsidRPr="00DF5B26">
        <w:rPr>
          <w:color w:val="auto"/>
        </w:rPr>
        <w:t>__</w:t>
      </w:r>
      <w:r w:rsidR="002B3D56">
        <w:rPr>
          <w:color w:val="auto"/>
        </w:rPr>
        <w:t>___</w:t>
      </w:r>
      <w:r w:rsidR="002B3D56" w:rsidRPr="00DF5B26">
        <w:rPr>
          <w:color w:val="auto"/>
        </w:rPr>
        <w:t>_______________________</w:t>
      </w:r>
      <w:r w:rsidRPr="00DF5B26">
        <w:rPr>
          <w:color w:val="auto"/>
        </w:rPr>
        <w:t xml:space="preserve"> </w:t>
      </w:r>
    </w:p>
    <w:p w14:paraId="2E571A28" w14:textId="77777777" w:rsidR="002B3D56" w:rsidRPr="00DF5B26" w:rsidRDefault="002B3D56" w:rsidP="0046769D">
      <w:pPr>
        <w:spacing w:after="0" w:line="259" w:lineRule="auto"/>
        <w:ind w:right="0"/>
        <w:jc w:val="right"/>
        <w:rPr>
          <w:color w:val="auto"/>
        </w:rPr>
      </w:pPr>
    </w:p>
    <w:p w14:paraId="52F5380E" w14:textId="0E431481" w:rsidR="0033490C" w:rsidRPr="00DF5B26" w:rsidRDefault="0033490C" w:rsidP="0033490C">
      <w:pPr>
        <w:spacing w:after="0" w:line="259" w:lineRule="auto"/>
        <w:ind w:right="0"/>
        <w:jc w:val="right"/>
        <w:rPr>
          <w:color w:val="auto"/>
        </w:rPr>
      </w:pPr>
      <w:r w:rsidRPr="00DF5B26">
        <w:rPr>
          <w:color w:val="auto"/>
        </w:rPr>
        <w:t xml:space="preserve">Email (if any): </w:t>
      </w:r>
      <w:r w:rsidR="002B3D56" w:rsidRPr="00DF5B26">
        <w:rPr>
          <w:color w:val="auto"/>
        </w:rPr>
        <w:t>__</w:t>
      </w:r>
      <w:r w:rsidR="002B3D56">
        <w:rPr>
          <w:color w:val="auto"/>
        </w:rPr>
        <w:t>___</w:t>
      </w:r>
      <w:r w:rsidR="002B3D56" w:rsidRPr="00DF5B26">
        <w:rPr>
          <w:color w:val="auto"/>
        </w:rPr>
        <w:t>_______________________</w:t>
      </w:r>
      <w:r w:rsidRPr="00DF5B26">
        <w:rPr>
          <w:color w:val="auto"/>
        </w:rPr>
        <w:t xml:space="preserve"> </w:t>
      </w:r>
    </w:p>
    <w:p w14:paraId="3C9C4AFA" w14:textId="77777777" w:rsidR="0033490C" w:rsidRPr="00DF5B26" w:rsidRDefault="0033490C" w:rsidP="0046769D">
      <w:pPr>
        <w:spacing w:after="0" w:line="259" w:lineRule="auto"/>
        <w:ind w:right="0"/>
        <w:jc w:val="right"/>
        <w:rPr>
          <w:color w:val="auto"/>
        </w:rPr>
      </w:pPr>
    </w:p>
    <w:p w14:paraId="13A71E14" w14:textId="77777777" w:rsidR="0046769D" w:rsidRPr="00DF5B26" w:rsidRDefault="0046769D" w:rsidP="0046769D">
      <w:pPr>
        <w:spacing w:after="0" w:line="259" w:lineRule="auto"/>
        <w:ind w:right="0"/>
        <w:jc w:val="left"/>
        <w:rPr>
          <w:color w:val="auto"/>
        </w:rPr>
      </w:pPr>
      <w:r w:rsidRPr="00DF5B26">
        <w:rPr>
          <w:color w:val="auto"/>
        </w:rPr>
        <w:t xml:space="preserve">  </w:t>
      </w:r>
    </w:p>
    <w:p w14:paraId="08A01137" w14:textId="77777777" w:rsidR="00745BFC" w:rsidRPr="00DF5B26" w:rsidRDefault="00745BFC" w:rsidP="00446FFA">
      <w:pPr>
        <w:spacing w:after="0" w:line="259" w:lineRule="auto"/>
        <w:ind w:right="0"/>
        <w:jc w:val="center"/>
        <w:rPr>
          <w:i/>
          <w:color w:val="auto"/>
        </w:rPr>
      </w:pPr>
    </w:p>
    <w:p w14:paraId="63537D16" w14:textId="7FC118E8" w:rsidR="004255CE" w:rsidRPr="00DF5B26" w:rsidRDefault="0046769D" w:rsidP="00446FFA">
      <w:pPr>
        <w:spacing w:after="0" w:line="259" w:lineRule="auto"/>
        <w:ind w:right="0"/>
        <w:jc w:val="center"/>
        <w:rPr>
          <w:color w:val="auto"/>
        </w:rPr>
      </w:pPr>
      <w:r w:rsidRPr="00DF5B26">
        <w:rPr>
          <w:i/>
          <w:color w:val="auto"/>
        </w:rPr>
        <w:t>THIS IS A SAMPLE FORM CREATED BY LEGAL SERVICES OF GREATER MIAMI</w:t>
      </w:r>
    </w:p>
    <w:sectPr w:rsidR="004255CE" w:rsidRPr="00DF5B26" w:rsidSect="00F14D46">
      <w:footerReference w:type="default" r:id="rId26"/>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11F2" w14:textId="77777777" w:rsidR="00F11698" w:rsidRDefault="00F11698" w:rsidP="0021371C">
      <w:pPr>
        <w:spacing w:after="0" w:line="240" w:lineRule="auto"/>
      </w:pPr>
      <w:r>
        <w:separator/>
      </w:r>
    </w:p>
  </w:endnote>
  <w:endnote w:type="continuationSeparator" w:id="0">
    <w:p w14:paraId="7E38E94C" w14:textId="77777777" w:rsidR="00F11698" w:rsidRDefault="00F11698" w:rsidP="0021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046" w14:textId="5C78BCB8" w:rsidR="007E72DC" w:rsidRPr="00227327" w:rsidRDefault="007A6C8F" w:rsidP="00015938">
    <w:pPr>
      <w:pStyle w:val="Footer"/>
    </w:pPr>
    <w:r>
      <w:t xml:space="preserve">Updated </w:t>
    </w:r>
    <w:r w:rsidR="00CD4807" w:rsidRPr="00227327">
      <w:t>July 2022</w:t>
    </w:r>
    <w:r w:rsidR="007E72DC" w:rsidRPr="00227327">
      <w:t xml:space="preserve"> </w:t>
    </w:r>
  </w:p>
  <w:p w14:paraId="6D99ABA6" w14:textId="77777777" w:rsidR="007E72DC" w:rsidRDefault="007E7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5C27" w14:textId="6B31A909" w:rsidR="007E72DC" w:rsidRDefault="00323A9B" w:rsidP="00F96AC7">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2ABA" w14:textId="77777777" w:rsidR="00F11698" w:rsidRDefault="00F11698" w:rsidP="0021371C">
      <w:pPr>
        <w:spacing w:after="0" w:line="240" w:lineRule="auto"/>
      </w:pPr>
      <w:r>
        <w:separator/>
      </w:r>
    </w:p>
  </w:footnote>
  <w:footnote w:type="continuationSeparator" w:id="0">
    <w:p w14:paraId="7DFAE0F8" w14:textId="77777777" w:rsidR="00F11698" w:rsidRDefault="00F11698" w:rsidP="0021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68B"/>
    <w:multiLevelType w:val="hybridMultilevel"/>
    <w:tmpl w:val="9090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4799"/>
    <w:multiLevelType w:val="hybridMultilevel"/>
    <w:tmpl w:val="123AAF44"/>
    <w:lvl w:ilvl="0" w:tplc="0409001B">
      <w:start w:val="1"/>
      <w:numFmt w:val="lowerRoman"/>
      <w:lvlText w:val="%1."/>
      <w:lvlJc w:val="righ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08C3451F"/>
    <w:multiLevelType w:val="hybridMultilevel"/>
    <w:tmpl w:val="E45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B18"/>
    <w:multiLevelType w:val="hybridMultilevel"/>
    <w:tmpl w:val="9BAA6C12"/>
    <w:lvl w:ilvl="0" w:tplc="6E52E0A8">
      <w:start w:val="1"/>
      <w:numFmt w:val="decimal"/>
      <w:lvlText w:val="%1."/>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D2EC8E">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921ED6">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261FE">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A180C">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0475D2">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7C09B4">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2E7EA">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EC0EC8">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D0DA6"/>
    <w:multiLevelType w:val="hybridMultilevel"/>
    <w:tmpl w:val="7EA2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3398"/>
    <w:multiLevelType w:val="hybridMultilevel"/>
    <w:tmpl w:val="C70EF1D2"/>
    <w:lvl w:ilvl="0" w:tplc="859C4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54F05"/>
    <w:multiLevelType w:val="hybridMultilevel"/>
    <w:tmpl w:val="413ACB82"/>
    <w:lvl w:ilvl="0" w:tplc="6E88FA7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B06A97"/>
    <w:multiLevelType w:val="hybridMultilevel"/>
    <w:tmpl w:val="EC46F0B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1A1B3726"/>
    <w:multiLevelType w:val="hybridMultilevel"/>
    <w:tmpl w:val="D7B6F72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1B856F14"/>
    <w:multiLevelType w:val="hybridMultilevel"/>
    <w:tmpl w:val="D65E657E"/>
    <w:lvl w:ilvl="0" w:tplc="6E88FA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01B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4E6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AE44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A7B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F290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AAB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400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47F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004D64"/>
    <w:multiLevelType w:val="hybridMultilevel"/>
    <w:tmpl w:val="6DA6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1541E"/>
    <w:multiLevelType w:val="hybridMultilevel"/>
    <w:tmpl w:val="743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84DDF"/>
    <w:multiLevelType w:val="hybridMultilevel"/>
    <w:tmpl w:val="47340244"/>
    <w:lvl w:ilvl="0" w:tplc="2FD21B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674F"/>
    <w:multiLevelType w:val="hybridMultilevel"/>
    <w:tmpl w:val="19A8BB0C"/>
    <w:lvl w:ilvl="0" w:tplc="04090017">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31140FBF"/>
    <w:multiLevelType w:val="hybridMultilevel"/>
    <w:tmpl w:val="5282B33C"/>
    <w:lvl w:ilvl="0" w:tplc="DEF84AD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3253469D"/>
    <w:multiLevelType w:val="hybridMultilevel"/>
    <w:tmpl w:val="8EC45A64"/>
    <w:lvl w:ilvl="0" w:tplc="4378CD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0D3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44B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08C2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26F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0074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A37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C10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C26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0B159A"/>
    <w:multiLevelType w:val="hybridMultilevel"/>
    <w:tmpl w:val="F7288436"/>
    <w:lvl w:ilvl="0" w:tplc="2FD21B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F5FA4"/>
    <w:multiLevelType w:val="hybridMultilevel"/>
    <w:tmpl w:val="DAB2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958E1"/>
    <w:multiLevelType w:val="hybridMultilevel"/>
    <w:tmpl w:val="004226F4"/>
    <w:lvl w:ilvl="0" w:tplc="5E44A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374BF"/>
    <w:multiLevelType w:val="hybridMultilevel"/>
    <w:tmpl w:val="EC6A39D0"/>
    <w:lvl w:ilvl="0" w:tplc="C08E81B2">
      <w:start w:val="1"/>
      <w:numFmt w:val="bullet"/>
      <w:lvlText w:val="-"/>
      <w:lvlJc w:val="left"/>
      <w:pPr>
        <w:ind w:left="720" w:hanging="360"/>
      </w:pPr>
      <w:rPr>
        <w:rFonts w:ascii="Arial" w:eastAsia="Arial"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61931"/>
    <w:multiLevelType w:val="hybridMultilevel"/>
    <w:tmpl w:val="3E4E9FD8"/>
    <w:lvl w:ilvl="0" w:tplc="2FD21BA2">
      <w:start w:val="1"/>
      <w:numFmt w:val="bullet"/>
      <w:lvlText w:val="•"/>
      <w:lvlJc w:val="left"/>
      <w:pPr>
        <w:ind w:left="74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200" w:hanging="360"/>
      </w:pPr>
      <w:rPr>
        <w:rFonts w:ascii="Courier New" w:hAnsi="Courier New" w:cs="Courier New" w:hint="default"/>
      </w:rPr>
    </w:lvl>
    <w:lvl w:ilvl="2" w:tplc="04090005" w:tentative="1">
      <w:start w:val="1"/>
      <w:numFmt w:val="bullet"/>
      <w:lvlText w:val=""/>
      <w:lvlJc w:val="left"/>
      <w:pPr>
        <w:ind w:left="8920" w:hanging="360"/>
      </w:pPr>
      <w:rPr>
        <w:rFonts w:ascii="Wingdings" w:hAnsi="Wingdings" w:hint="default"/>
      </w:rPr>
    </w:lvl>
    <w:lvl w:ilvl="3" w:tplc="04090001" w:tentative="1">
      <w:start w:val="1"/>
      <w:numFmt w:val="bullet"/>
      <w:lvlText w:val=""/>
      <w:lvlJc w:val="left"/>
      <w:pPr>
        <w:ind w:left="9640" w:hanging="360"/>
      </w:pPr>
      <w:rPr>
        <w:rFonts w:ascii="Symbol" w:hAnsi="Symbol" w:hint="default"/>
      </w:rPr>
    </w:lvl>
    <w:lvl w:ilvl="4" w:tplc="04090003" w:tentative="1">
      <w:start w:val="1"/>
      <w:numFmt w:val="bullet"/>
      <w:lvlText w:val="o"/>
      <w:lvlJc w:val="left"/>
      <w:pPr>
        <w:ind w:left="10360" w:hanging="360"/>
      </w:pPr>
      <w:rPr>
        <w:rFonts w:ascii="Courier New" w:hAnsi="Courier New" w:cs="Courier New" w:hint="default"/>
      </w:rPr>
    </w:lvl>
    <w:lvl w:ilvl="5" w:tplc="04090005" w:tentative="1">
      <w:start w:val="1"/>
      <w:numFmt w:val="bullet"/>
      <w:lvlText w:val=""/>
      <w:lvlJc w:val="left"/>
      <w:pPr>
        <w:ind w:left="11080" w:hanging="360"/>
      </w:pPr>
      <w:rPr>
        <w:rFonts w:ascii="Wingdings" w:hAnsi="Wingdings" w:hint="default"/>
      </w:rPr>
    </w:lvl>
    <w:lvl w:ilvl="6" w:tplc="04090001" w:tentative="1">
      <w:start w:val="1"/>
      <w:numFmt w:val="bullet"/>
      <w:lvlText w:val=""/>
      <w:lvlJc w:val="left"/>
      <w:pPr>
        <w:ind w:left="11800" w:hanging="360"/>
      </w:pPr>
      <w:rPr>
        <w:rFonts w:ascii="Symbol" w:hAnsi="Symbol" w:hint="default"/>
      </w:rPr>
    </w:lvl>
    <w:lvl w:ilvl="7" w:tplc="04090003" w:tentative="1">
      <w:start w:val="1"/>
      <w:numFmt w:val="bullet"/>
      <w:lvlText w:val="o"/>
      <w:lvlJc w:val="left"/>
      <w:pPr>
        <w:ind w:left="12520" w:hanging="360"/>
      </w:pPr>
      <w:rPr>
        <w:rFonts w:ascii="Courier New" w:hAnsi="Courier New" w:cs="Courier New" w:hint="default"/>
      </w:rPr>
    </w:lvl>
    <w:lvl w:ilvl="8" w:tplc="04090005" w:tentative="1">
      <w:start w:val="1"/>
      <w:numFmt w:val="bullet"/>
      <w:lvlText w:val=""/>
      <w:lvlJc w:val="left"/>
      <w:pPr>
        <w:ind w:left="13240" w:hanging="360"/>
      </w:pPr>
      <w:rPr>
        <w:rFonts w:ascii="Wingdings" w:hAnsi="Wingdings" w:hint="default"/>
      </w:rPr>
    </w:lvl>
  </w:abstractNum>
  <w:abstractNum w:abstractNumId="21" w15:restartNumberingAfterBreak="0">
    <w:nsid w:val="53D13547"/>
    <w:multiLevelType w:val="hybridMultilevel"/>
    <w:tmpl w:val="22E4D4B0"/>
    <w:lvl w:ilvl="0" w:tplc="6E88FA7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804E0"/>
    <w:multiLevelType w:val="hybridMultilevel"/>
    <w:tmpl w:val="79424A6E"/>
    <w:lvl w:ilvl="0" w:tplc="CB063A6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EE4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A22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450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49B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FA18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18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2FA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C76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037F58"/>
    <w:multiLevelType w:val="hybridMultilevel"/>
    <w:tmpl w:val="730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4CF3"/>
    <w:multiLevelType w:val="hybridMultilevel"/>
    <w:tmpl w:val="FD22AF7E"/>
    <w:lvl w:ilvl="0" w:tplc="6E88FA7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C2CF9"/>
    <w:multiLevelType w:val="hybridMultilevel"/>
    <w:tmpl w:val="04D82D4C"/>
    <w:lvl w:ilvl="0" w:tplc="CD3E66E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A615B"/>
    <w:multiLevelType w:val="hybridMultilevel"/>
    <w:tmpl w:val="6C3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757F7"/>
    <w:multiLevelType w:val="hybridMultilevel"/>
    <w:tmpl w:val="D4D8F830"/>
    <w:lvl w:ilvl="0" w:tplc="2FD21B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81EA6"/>
    <w:multiLevelType w:val="hybridMultilevel"/>
    <w:tmpl w:val="04CA2274"/>
    <w:lvl w:ilvl="0" w:tplc="2FD21BA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0573E"/>
    <w:multiLevelType w:val="hybridMultilevel"/>
    <w:tmpl w:val="5804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67F86"/>
    <w:multiLevelType w:val="hybridMultilevel"/>
    <w:tmpl w:val="9644218E"/>
    <w:lvl w:ilvl="0" w:tplc="1C3CB4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3D812AA"/>
    <w:multiLevelType w:val="hybridMultilevel"/>
    <w:tmpl w:val="806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73087"/>
    <w:multiLevelType w:val="hybridMultilevel"/>
    <w:tmpl w:val="B14C225A"/>
    <w:lvl w:ilvl="0" w:tplc="DEF84AD6">
      <w:start w:val="1"/>
      <w:numFmt w:val="lowerRoman"/>
      <w:lvlText w:val="%1."/>
      <w:lvlJc w:val="left"/>
      <w:pPr>
        <w:ind w:left="183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9717342"/>
    <w:multiLevelType w:val="hybridMultilevel"/>
    <w:tmpl w:val="14961162"/>
    <w:lvl w:ilvl="0" w:tplc="1A1E59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A16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C72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32A1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848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E27B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ED7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BE4E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024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410C55"/>
    <w:multiLevelType w:val="hybridMultilevel"/>
    <w:tmpl w:val="AA7C0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C74102"/>
    <w:multiLevelType w:val="hybridMultilevel"/>
    <w:tmpl w:val="20B415A2"/>
    <w:lvl w:ilvl="0" w:tplc="290C12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3316809"/>
    <w:multiLevelType w:val="hybridMultilevel"/>
    <w:tmpl w:val="CE402930"/>
    <w:lvl w:ilvl="0" w:tplc="A468BEA8">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E46D1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7223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F4FFE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96691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58032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5802C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D20AD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381D36">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635D53"/>
    <w:multiLevelType w:val="hybridMultilevel"/>
    <w:tmpl w:val="3934F916"/>
    <w:lvl w:ilvl="0" w:tplc="6CA20544">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BF12682"/>
    <w:multiLevelType w:val="hybridMultilevel"/>
    <w:tmpl w:val="E29C1838"/>
    <w:lvl w:ilvl="0" w:tplc="6CA2054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6846D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DA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14E2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644DA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2CC3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ECD7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CAD5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D470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6617E8"/>
    <w:multiLevelType w:val="hybridMultilevel"/>
    <w:tmpl w:val="D8560BD6"/>
    <w:lvl w:ilvl="0" w:tplc="2FD21B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28F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60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2854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650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6F2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4BC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AD1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AE2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68108192">
    <w:abstractNumId w:val="9"/>
  </w:num>
  <w:num w:numId="2" w16cid:durableId="859049372">
    <w:abstractNumId w:val="3"/>
  </w:num>
  <w:num w:numId="3" w16cid:durableId="567888771">
    <w:abstractNumId w:val="15"/>
  </w:num>
  <w:num w:numId="4" w16cid:durableId="724723986">
    <w:abstractNumId w:val="39"/>
  </w:num>
  <w:num w:numId="5" w16cid:durableId="1542785833">
    <w:abstractNumId w:val="33"/>
  </w:num>
  <w:num w:numId="6" w16cid:durableId="911966089">
    <w:abstractNumId w:val="22"/>
  </w:num>
  <w:num w:numId="7" w16cid:durableId="2141800999">
    <w:abstractNumId w:val="38"/>
  </w:num>
  <w:num w:numId="8" w16cid:durableId="672300927">
    <w:abstractNumId w:val="36"/>
  </w:num>
  <w:num w:numId="9" w16cid:durableId="1940065176">
    <w:abstractNumId w:val="6"/>
  </w:num>
  <w:num w:numId="10" w16cid:durableId="1974141388">
    <w:abstractNumId w:val="0"/>
  </w:num>
  <w:num w:numId="11" w16cid:durableId="1517116006">
    <w:abstractNumId w:val="37"/>
  </w:num>
  <w:num w:numId="12" w16cid:durableId="2083217452">
    <w:abstractNumId w:val="11"/>
  </w:num>
  <w:num w:numId="13" w16cid:durableId="1011641995">
    <w:abstractNumId w:val="2"/>
  </w:num>
  <w:num w:numId="14" w16cid:durableId="125779345">
    <w:abstractNumId w:val="31"/>
  </w:num>
  <w:num w:numId="15" w16cid:durableId="405808684">
    <w:abstractNumId w:val="7"/>
  </w:num>
  <w:num w:numId="16" w16cid:durableId="1470589547">
    <w:abstractNumId w:val="26"/>
  </w:num>
  <w:num w:numId="17" w16cid:durableId="1669477455">
    <w:abstractNumId w:val="17"/>
  </w:num>
  <w:num w:numId="18" w16cid:durableId="983007151">
    <w:abstractNumId w:val="23"/>
  </w:num>
  <w:num w:numId="19" w16cid:durableId="309791668">
    <w:abstractNumId w:val="4"/>
  </w:num>
  <w:num w:numId="20" w16cid:durableId="791091398">
    <w:abstractNumId w:val="8"/>
  </w:num>
  <w:num w:numId="21" w16cid:durableId="8063919">
    <w:abstractNumId w:val="34"/>
  </w:num>
  <w:num w:numId="22" w16cid:durableId="1538276566">
    <w:abstractNumId w:val="10"/>
  </w:num>
  <w:num w:numId="23" w16cid:durableId="799150158">
    <w:abstractNumId w:val="18"/>
  </w:num>
  <w:num w:numId="24" w16cid:durableId="1330719271">
    <w:abstractNumId w:val="25"/>
  </w:num>
  <w:num w:numId="25" w16cid:durableId="742338953">
    <w:abstractNumId w:val="1"/>
  </w:num>
  <w:num w:numId="26" w16cid:durableId="704597379">
    <w:abstractNumId w:val="14"/>
  </w:num>
  <w:num w:numId="27" w16cid:durableId="1774547344">
    <w:abstractNumId w:val="32"/>
  </w:num>
  <w:num w:numId="28" w16cid:durableId="1951543068">
    <w:abstractNumId w:val="35"/>
  </w:num>
  <w:num w:numId="29" w16cid:durableId="274679753">
    <w:abstractNumId w:val="13"/>
  </w:num>
  <w:num w:numId="30" w16cid:durableId="1446269459">
    <w:abstractNumId w:val="29"/>
  </w:num>
  <w:num w:numId="31" w16cid:durableId="1464998682">
    <w:abstractNumId w:val="19"/>
  </w:num>
  <w:num w:numId="32" w16cid:durableId="1990329629">
    <w:abstractNumId w:val="21"/>
  </w:num>
  <w:num w:numId="33" w16cid:durableId="519047086">
    <w:abstractNumId w:val="24"/>
  </w:num>
  <w:num w:numId="34" w16cid:durableId="1773819414">
    <w:abstractNumId w:val="20"/>
  </w:num>
  <w:num w:numId="35" w16cid:durableId="1836874442">
    <w:abstractNumId w:val="28"/>
  </w:num>
  <w:num w:numId="36" w16cid:durableId="470095941">
    <w:abstractNumId w:val="5"/>
  </w:num>
  <w:num w:numId="37" w16cid:durableId="768699307">
    <w:abstractNumId w:val="27"/>
  </w:num>
  <w:num w:numId="38" w16cid:durableId="1806313725">
    <w:abstractNumId w:val="12"/>
  </w:num>
  <w:num w:numId="39" w16cid:durableId="873616460">
    <w:abstractNumId w:val="16"/>
  </w:num>
  <w:num w:numId="40" w16cid:durableId="7706671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E"/>
    <w:rsid w:val="00002E8C"/>
    <w:rsid w:val="00012329"/>
    <w:rsid w:val="00014575"/>
    <w:rsid w:val="00014B3B"/>
    <w:rsid w:val="00015938"/>
    <w:rsid w:val="00016A85"/>
    <w:rsid w:val="00020ACE"/>
    <w:rsid w:val="0002532B"/>
    <w:rsid w:val="00035270"/>
    <w:rsid w:val="00037FFB"/>
    <w:rsid w:val="00044C28"/>
    <w:rsid w:val="00050D6B"/>
    <w:rsid w:val="00052164"/>
    <w:rsid w:val="00053DED"/>
    <w:rsid w:val="000626A3"/>
    <w:rsid w:val="000632C3"/>
    <w:rsid w:val="00065946"/>
    <w:rsid w:val="00067727"/>
    <w:rsid w:val="000730A3"/>
    <w:rsid w:val="000766F9"/>
    <w:rsid w:val="0008082A"/>
    <w:rsid w:val="000928B6"/>
    <w:rsid w:val="00096FF0"/>
    <w:rsid w:val="000A3024"/>
    <w:rsid w:val="000A5026"/>
    <w:rsid w:val="000B1D17"/>
    <w:rsid w:val="000C024D"/>
    <w:rsid w:val="000D1D9F"/>
    <w:rsid w:val="000D266B"/>
    <w:rsid w:val="000D7BE3"/>
    <w:rsid w:val="000E2F7F"/>
    <w:rsid w:val="000E348C"/>
    <w:rsid w:val="000E3D7B"/>
    <w:rsid w:val="000E4B42"/>
    <w:rsid w:val="000E5DEB"/>
    <w:rsid w:val="000E703A"/>
    <w:rsid w:val="000F4C90"/>
    <w:rsid w:val="001005ED"/>
    <w:rsid w:val="00106FB5"/>
    <w:rsid w:val="0010757D"/>
    <w:rsid w:val="00115436"/>
    <w:rsid w:val="0011566D"/>
    <w:rsid w:val="001161E6"/>
    <w:rsid w:val="00120E5D"/>
    <w:rsid w:val="001326BF"/>
    <w:rsid w:val="001333EF"/>
    <w:rsid w:val="00135FD1"/>
    <w:rsid w:val="001502FA"/>
    <w:rsid w:val="00153A4F"/>
    <w:rsid w:val="00163B91"/>
    <w:rsid w:val="001712A0"/>
    <w:rsid w:val="00183D59"/>
    <w:rsid w:val="00187B95"/>
    <w:rsid w:val="00196D14"/>
    <w:rsid w:val="001B0CF8"/>
    <w:rsid w:val="001C0F70"/>
    <w:rsid w:val="001C2465"/>
    <w:rsid w:val="001C2D49"/>
    <w:rsid w:val="001E1107"/>
    <w:rsid w:val="001E1B8C"/>
    <w:rsid w:val="001E3A04"/>
    <w:rsid w:val="001E575F"/>
    <w:rsid w:val="001E7D2F"/>
    <w:rsid w:val="001F03C7"/>
    <w:rsid w:val="001F2B15"/>
    <w:rsid w:val="001F51CB"/>
    <w:rsid w:val="00210923"/>
    <w:rsid w:val="00212583"/>
    <w:rsid w:val="0021371C"/>
    <w:rsid w:val="0021429F"/>
    <w:rsid w:val="002150B4"/>
    <w:rsid w:val="0021788B"/>
    <w:rsid w:val="00217E93"/>
    <w:rsid w:val="0022065F"/>
    <w:rsid w:val="0022088E"/>
    <w:rsid w:val="00222336"/>
    <w:rsid w:val="002246DD"/>
    <w:rsid w:val="00227327"/>
    <w:rsid w:val="0022781E"/>
    <w:rsid w:val="00230745"/>
    <w:rsid w:val="00234076"/>
    <w:rsid w:val="0024082D"/>
    <w:rsid w:val="002505DD"/>
    <w:rsid w:val="00256D14"/>
    <w:rsid w:val="00256F80"/>
    <w:rsid w:val="0026071E"/>
    <w:rsid w:val="0026223A"/>
    <w:rsid w:val="002655CB"/>
    <w:rsid w:val="0026798C"/>
    <w:rsid w:val="00273FE7"/>
    <w:rsid w:val="00274ED3"/>
    <w:rsid w:val="00276219"/>
    <w:rsid w:val="00277E33"/>
    <w:rsid w:val="002A436E"/>
    <w:rsid w:val="002A4A23"/>
    <w:rsid w:val="002B1155"/>
    <w:rsid w:val="002B13B2"/>
    <w:rsid w:val="002B3D56"/>
    <w:rsid w:val="002B68F9"/>
    <w:rsid w:val="002C166C"/>
    <w:rsid w:val="002C6132"/>
    <w:rsid w:val="002C64B4"/>
    <w:rsid w:val="002D368C"/>
    <w:rsid w:val="002D518A"/>
    <w:rsid w:val="002E2271"/>
    <w:rsid w:val="002E7A60"/>
    <w:rsid w:val="002F0447"/>
    <w:rsid w:val="0031201B"/>
    <w:rsid w:val="003128B1"/>
    <w:rsid w:val="00323A9B"/>
    <w:rsid w:val="003261F3"/>
    <w:rsid w:val="0033490C"/>
    <w:rsid w:val="00337CF5"/>
    <w:rsid w:val="00344C5F"/>
    <w:rsid w:val="00344D84"/>
    <w:rsid w:val="00355A74"/>
    <w:rsid w:val="003571C4"/>
    <w:rsid w:val="00364BEA"/>
    <w:rsid w:val="00365B79"/>
    <w:rsid w:val="003714FE"/>
    <w:rsid w:val="003742E7"/>
    <w:rsid w:val="00374718"/>
    <w:rsid w:val="00375777"/>
    <w:rsid w:val="00375AB9"/>
    <w:rsid w:val="003837C7"/>
    <w:rsid w:val="003844DE"/>
    <w:rsid w:val="00390CF6"/>
    <w:rsid w:val="00395A29"/>
    <w:rsid w:val="003976CD"/>
    <w:rsid w:val="003A08E3"/>
    <w:rsid w:val="003A283B"/>
    <w:rsid w:val="003A708B"/>
    <w:rsid w:val="003A7D69"/>
    <w:rsid w:val="003B737B"/>
    <w:rsid w:val="003C12BB"/>
    <w:rsid w:val="003C3A68"/>
    <w:rsid w:val="003C4D74"/>
    <w:rsid w:val="003C62FD"/>
    <w:rsid w:val="003C75C1"/>
    <w:rsid w:val="003D0215"/>
    <w:rsid w:val="003E4700"/>
    <w:rsid w:val="0040528E"/>
    <w:rsid w:val="004078DD"/>
    <w:rsid w:val="004160DE"/>
    <w:rsid w:val="00416D1E"/>
    <w:rsid w:val="00417D19"/>
    <w:rsid w:val="004202F0"/>
    <w:rsid w:val="00420459"/>
    <w:rsid w:val="00424D06"/>
    <w:rsid w:val="004255CE"/>
    <w:rsid w:val="0042770C"/>
    <w:rsid w:val="004304DC"/>
    <w:rsid w:val="00434670"/>
    <w:rsid w:val="00446FFA"/>
    <w:rsid w:val="00465629"/>
    <w:rsid w:val="0046769D"/>
    <w:rsid w:val="0048691C"/>
    <w:rsid w:val="00494410"/>
    <w:rsid w:val="00496717"/>
    <w:rsid w:val="004A216B"/>
    <w:rsid w:val="004A364E"/>
    <w:rsid w:val="004A3E02"/>
    <w:rsid w:val="004A4471"/>
    <w:rsid w:val="004B5942"/>
    <w:rsid w:val="004C490B"/>
    <w:rsid w:val="004C5DF5"/>
    <w:rsid w:val="004C651A"/>
    <w:rsid w:val="004D0CEB"/>
    <w:rsid w:val="004D37AB"/>
    <w:rsid w:val="004D4901"/>
    <w:rsid w:val="004E21E1"/>
    <w:rsid w:val="004E3EF0"/>
    <w:rsid w:val="00506442"/>
    <w:rsid w:val="00531BDB"/>
    <w:rsid w:val="00532500"/>
    <w:rsid w:val="005468EE"/>
    <w:rsid w:val="0055432B"/>
    <w:rsid w:val="00556576"/>
    <w:rsid w:val="00564C62"/>
    <w:rsid w:val="005673DE"/>
    <w:rsid w:val="0057554B"/>
    <w:rsid w:val="00576303"/>
    <w:rsid w:val="00577E87"/>
    <w:rsid w:val="00584AC1"/>
    <w:rsid w:val="005870B0"/>
    <w:rsid w:val="00591325"/>
    <w:rsid w:val="00591D0A"/>
    <w:rsid w:val="005A1218"/>
    <w:rsid w:val="005B6232"/>
    <w:rsid w:val="005C0254"/>
    <w:rsid w:val="005C35FD"/>
    <w:rsid w:val="005D0F8B"/>
    <w:rsid w:val="005D1622"/>
    <w:rsid w:val="005E0B4B"/>
    <w:rsid w:val="005E5D91"/>
    <w:rsid w:val="005E6589"/>
    <w:rsid w:val="005E736C"/>
    <w:rsid w:val="005F3BDF"/>
    <w:rsid w:val="005F5105"/>
    <w:rsid w:val="00604E42"/>
    <w:rsid w:val="00614F15"/>
    <w:rsid w:val="0061525A"/>
    <w:rsid w:val="006160DF"/>
    <w:rsid w:val="0061692E"/>
    <w:rsid w:val="006305AF"/>
    <w:rsid w:val="00641010"/>
    <w:rsid w:val="00664D9E"/>
    <w:rsid w:val="006659A5"/>
    <w:rsid w:val="00677E02"/>
    <w:rsid w:val="006830A7"/>
    <w:rsid w:val="00684DA3"/>
    <w:rsid w:val="00685E8F"/>
    <w:rsid w:val="00687CF3"/>
    <w:rsid w:val="006A542D"/>
    <w:rsid w:val="006B16E4"/>
    <w:rsid w:val="006B2C91"/>
    <w:rsid w:val="006D2FF0"/>
    <w:rsid w:val="006D5D0D"/>
    <w:rsid w:val="006E459B"/>
    <w:rsid w:val="006F230C"/>
    <w:rsid w:val="006F2EA6"/>
    <w:rsid w:val="006F3D78"/>
    <w:rsid w:val="006F5ACB"/>
    <w:rsid w:val="007014FD"/>
    <w:rsid w:val="00704C13"/>
    <w:rsid w:val="0071162B"/>
    <w:rsid w:val="00725BB3"/>
    <w:rsid w:val="007278AD"/>
    <w:rsid w:val="00745BFC"/>
    <w:rsid w:val="00746170"/>
    <w:rsid w:val="00752AA7"/>
    <w:rsid w:val="0075425B"/>
    <w:rsid w:val="00755928"/>
    <w:rsid w:val="00762642"/>
    <w:rsid w:val="007732F8"/>
    <w:rsid w:val="00775C87"/>
    <w:rsid w:val="00780937"/>
    <w:rsid w:val="00782EA2"/>
    <w:rsid w:val="007A39BC"/>
    <w:rsid w:val="007A699F"/>
    <w:rsid w:val="007A6C8F"/>
    <w:rsid w:val="007A7202"/>
    <w:rsid w:val="007A728F"/>
    <w:rsid w:val="007B1923"/>
    <w:rsid w:val="007C10A2"/>
    <w:rsid w:val="007C12B0"/>
    <w:rsid w:val="007C50CA"/>
    <w:rsid w:val="007C5C82"/>
    <w:rsid w:val="007D12C3"/>
    <w:rsid w:val="007D32DA"/>
    <w:rsid w:val="007D32F0"/>
    <w:rsid w:val="007E12E0"/>
    <w:rsid w:val="007E4A69"/>
    <w:rsid w:val="007E6136"/>
    <w:rsid w:val="007E72DC"/>
    <w:rsid w:val="007E7693"/>
    <w:rsid w:val="007E77E0"/>
    <w:rsid w:val="007F0808"/>
    <w:rsid w:val="007F0F63"/>
    <w:rsid w:val="007F3F27"/>
    <w:rsid w:val="00800D8F"/>
    <w:rsid w:val="00801F6D"/>
    <w:rsid w:val="00802DC2"/>
    <w:rsid w:val="00817C13"/>
    <w:rsid w:val="00824D9F"/>
    <w:rsid w:val="0082622A"/>
    <w:rsid w:val="00837C04"/>
    <w:rsid w:val="00847FAE"/>
    <w:rsid w:val="00852FAE"/>
    <w:rsid w:val="00855B2D"/>
    <w:rsid w:val="00856757"/>
    <w:rsid w:val="008759F2"/>
    <w:rsid w:val="00884316"/>
    <w:rsid w:val="00886BCA"/>
    <w:rsid w:val="008925BB"/>
    <w:rsid w:val="008958DB"/>
    <w:rsid w:val="008A13B3"/>
    <w:rsid w:val="008A1470"/>
    <w:rsid w:val="008B129E"/>
    <w:rsid w:val="008B3C3B"/>
    <w:rsid w:val="008C023F"/>
    <w:rsid w:val="008C3961"/>
    <w:rsid w:val="008C5B50"/>
    <w:rsid w:val="008C64A4"/>
    <w:rsid w:val="008C71C7"/>
    <w:rsid w:val="008D14C1"/>
    <w:rsid w:val="008D1825"/>
    <w:rsid w:val="008D3A4F"/>
    <w:rsid w:val="008D4F26"/>
    <w:rsid w:val="008D67E4"/>
    <w:rsid w:val="008D7A62"/>
    <w:rsid w:val="008E1AAB"/>
    <w:rsid w:val="008E410C"/>
    <w:rsid w:val="008F2584"/>
    <w:rsid w:val="008F548E"/>
    <w:rsid w:val="008F7346"/>
    <w:rsid w:val="009010D0"/>
    <w:rsid w:val="00902BB7"/>
    <w:rsid w:val="00911A55"/>
    <w:rsid w:val="00911D8E"/>
    <w:rsid w:val="009158D0"/>
    <w:rsid w:val="00915DEE"/>
    <w:rsid w:val="00917D75"/>
    <w:rsid w:val="00924628"/>
    <w:rsid w:val="00930AEC"/>
    <w:rsid w:val="0093347C"/>
    <w:rsid w:val="00944DBE"/>
    <w:rsid w:val="00952529"/>
    <w:rsid w:val="00954D78"/>
    <w:rsid w:val="00960477"/>
    <w:rsid w:val="00961F7A"/>
    <w:rsid w:val="0096406D"/>
    <w:rsid w:val="00965977"/>
    <w:rsid w:val="00971302"/>
    <w:rsid w:val="00974B88"/>
    <w:rsid w:val="00994BDA"/>
    <w:rsid w:val="00995735"/>
    <w:rsid w:val="009A0097"/>
    <w:rsid w:val="009A3AA7"/>
    <w:rsid w:val="009A502F"/>
    <w:rsid w:val="009A6BFF"/>
    <w:rsid w:val="009C07B2"/>
    <w:rsid w:val="009C1817"/>
    <w:rsid w:val="009D216B"/>
    <w:rsid w:val="009D296F"/>
    <w:rsid w:val="009E51A1"/>
    <w:rsid w:val="009F06F3"/>
    <w:rsid w:val="009F31B9"/>
    <w:rsid w:val="009F4F25"/>
    <w:rsid w:val="00A02DB2"/>
    <w:rsid w:val="00A05810"/>
    <w:rsid w:val="00A05FDD"/>
    <w:rsid w:val="00A14D97"/>
    <w:rsid w:val="00A2077B"/>
    <w:rsid w:val="00A209E2"/>
    <w:rsid w:val="00A23751"/>
    <w:rsid w:val="00A35DB5"/>
    <w:rsid w:val="00A374F8"/>
    <w:rsid w:val="00A43DCC"/>
    <w:rsid w:val="00A461C4"/>
    <w:rsid w:val="00A463AC"/>
    <w:rsid w:val="00A518C9"/>
    <w:rsid w:val="00A5680D"/>
    <w:rsid w:val="00A61552"/>
    <w:rsid w:val="00A634A3"/>
    <w:rsid w:val="00A700B6"/>
    <w:rsid w:val="00A71EF7"/>
    <w:rsid w:val="00A91C45"/>
    <w:rsid w:val="00A93E28"/>
    <w:rsid w:val="00A948F1"/>
    <w:rsid w:val="00AA1C7E"/>
    <w:rsid w:val="00AA788A"/>
    <w:rsid w:val="00AB7CC1"/>
    <w:rsid w:val="00AC0F4D"/>
    <w:rsid w:val="00AC1FDD"/>
    <w:rsid w:val="00AC44B6"/>
    <w:rsid w:val="00AC5F26"/>
    <w:rsid w:val="00AC6247"/>
    <w:rsid w:val="00AD46F8"/>
    <w:rsid w:val="00AE34E9"/>
    <w:rsid w:val="00B13160"/>
    <w:rsid w:val="00B134E8"/>
    <w:rsid w:val="00B15185"/>
    <w:rsid w:val="00B15825"/>
    <w:rsid w:val="00B1594D"/>
    <w:rsid w:val="00B219C8"/>
    <w:rsid w:val="00B24984"/>
    <w:rsid w:val="00B307DC"/>
    <w:rsid w:val="00B32FAD"/>
    <w:rsid w:val="00B40670"/>
    <w:rsid w:val="00B42C22"/>
    <w:rsid w:val="00B45690"/>
    <w:rsid w:val="00B470F5"/>
    <w:rsid w:val="00B64865"/>
    <w:rsid w:val="00B6668F"/>
    <w:rsid w:val="00B7085B"/>
    <w:rsid w:val="00B864AB"/>
    <w:rsid w:val="00B86773"/>
    <w:rsid w:val="00B8789D"/>
    <w:rsid w:val="00B93954"/>
    <w:rsid w:val="00BA2EFF"/>
    <w:rsid w:val="00BB76CD"/>
    <w:rsid w:val="00BD024F"/>
    <w:rsid w:val="00BD1BA5"/>
    <w:rsid w:val="00BE3E44"/>
    <w:rsid w:val="00BE5E94"/>
    <w:rsid w:val="00BE7611"/>
    <w:rsid w:val="00BF2073"/>
    <w:rsid w:val="00C20CAA"/>
    <w:rsid w:val="00C34913"/>
    <w:rsid w:val="00C41F16"/>
    <w:rsid w:val="00C45274"/>
    <w:rsid w:val="00C46886"/>
    <w:rsid w:val="00C47879"/>
    <w:rsid w:val="00C50499"/>
    <w:rsid w:val="00C50669"/>
    <w:rsid w:val="00C52A63"/>
    <w:rsid w:val="00C55366"/>
    <w:rsid w:val="00C66F83"/>
    <w:rsid w:val="00C706C7"/>
    <w:rsid w:val="00C7307C"/>
    <w:rsid w:val="00C754A7"/>
    <w:rsid w:val="00C831C0"/>
    <w:rsid w:val="00C853F7"/>
    <w:rsid w:val="00C906BC"/>
    <w:rsid w:val="00C95346"/>
    <w:rsid w:val="00CB16E5"/>
    <w:rsid w:val="00CC48EC"/>
    <w:rsid w:val="00CC540D"/>
    <w:rsid w:val="00CC7089"/>
    <w:rsid w:val="00CC7CB9"/>
    <w:rsid w:val="00CD3648"/>
    <w:rsid w:val="00CD3D92"/>
    <w:rsid w:val="00CD4807"/>
    <w:rsid w:val="00CE03CB"/>
    <w:rsid w:val="00CE3D50"/>
    <w:rsid w:val="00CF04F7"/>
    <w:rsid w:val="00CF0A47"/>
    <w:rsid w:val="00CF46B9"/>
    <w:rsid w:val="00CF6695"/>
    <w:rsid w:val="00D01923"/>
    <w:rsid w:val="00D03D47"/>
    <w:rsid w:val="00D07ABE"/>
    <w:rsid w:val="00D113EB"/>
    <w:rsid w:val="00D16619"/>
    <w:rsid w:val="00D2374E"/>
    <w:rsid w:val="00D27FF1"/>
    <w:rsid w:val="00D379D2"/>
    <w:rsid w:val="00D4132B"/>
    <w:rsid w:val="00D47746"/>
    <w:rsid w:val="00D50037"/>
    <w:rsid w:val="00D61262"/>
    <w:rsid w:val="00D65690"/>
    <w:rsid w:val="00D82F0C"/>
    <w:rsid w:val="00DB4D6A"/>
    <w:rsid w:val="00DC3F2D"/>
    <w:rsid w:val="00DC4F06"/>
    <w:rsid w:val="00DC6474"/>
    <w:rsid w:val="00DD4C84"/>
    <w:rsid w:val="00DD7359"/>
    <w:rsid w:val="00DE1BAF"/>
    <w:rsid w:val="00DE4394"/>
    <w:rsid w:val="00DF1AE7"/>
    <w:rsid w:val="00DF5B26"/>
    <w:rsid w:val="00DF7D0C"/>
    <w:rsid w:val="00E00A50"/>
    <w:rsid w:val="00E12920"/>
    <w:rsid w:val="00E13068"/>
    <w:rsid w:val="00E14DDD"/>
    <w:rsid w:val="00E21A69"/>
    <w:rsid w:val="00E22A97"/>
    <w:rsid w:val="00E45213"/>
    <w:rsid w:val="00E526AE"/>
    <w:rsid w:val="00E5468C"/>
    <w:rsid w:val="00E569B5"/>
    <w:rsid w:val="00E64A6F"/>
    <w:rsid w:val="00E71246"/>
    <w:rsid w:val="00E818FF"/>
    <w:rsid w:val="00E8295E"/>
    <w:rsid w:val="00E9107E"/>
    <w:rsid w:val="00E92343"/>
    <w:rsid w:val="00EA405A"/>
    <w:rsid w:val="00EC33CB"/>
    <w:rsid w:val="00EC3E67"/>
    <w:rsid w:val="00ED12C6"/>
    <w:rsid w:val="00ED163E"/>
    <w:rsid w:val="00ED42C5"/>
    <w:rsid w:val="00ED572F"/>
    <w:rsid w:val="00EE5347"/>
    <w:rsid w:val="00F024F6"/>
    <w:rsid w:val="00F11698"/>
    <w:rsid w:val="00F14D46"/>
    <w:rsid w:val="00F23554"/>
    <w:rsid w:val="00F24121"/>
    <w:rsid w:val="00F24CB7"/>
    <w:rsid w:val="00F302D4"/>
    <w:rsid w:val="00F361C0"/>
    <w:rsid w:val="00F36D7A"/>
    <w:rsid w:val="00F42D2E"/>
    <w:rsid w:val="00F70629"/>
    <w:rsid w:val="00F711F0"/>
    <w:rsid w:val="00F72BAA"/>
    <w:rsid w:val="00F773E5"/>
    <w:rsid w:val="00F859FE"/>
    <w:rsid w:val="00F9012E"/>
    <w:rsid w:val="00F903A9"/>
    <w:rsid w:val="00F92521"/>
    <w:rsid w:val="00F96AC7"/>
    <w:rsid w:val="00FA1EDE"/>
    <w:rsid w:val="00FA2A33"/>
    <w:rsid w:val="00FA3734"/>
    <w:rsid w:val="00FA61A6"/>
    <w:rsid w:val="00FB6766"/>
    <w:rsid w:val="00FC2EAA"/>
    <w:rsid w:val="00FD2812"/>
    <w:rsid w:val="00FD796E"/>
    <w:rsid w:val="00FE496E"/>
    <w:rsid w:val="00F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0D31"/>
  <w15:docId w15:val="{915C478E-0233-48E8-B75E-EA442477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04"/>
    <w:pPr>
      <w:spacing w:after="5" w:line="249" w:lineRule="auto"/>
      <w:ind w:left="10" w:right="715"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spacing w:line="259" w:lineRule="auto"/>
      <w:ind w:left="10" w:right="716"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line="259" w:lineRule="auto"/>
      <w:ind w:left="10" w:right="722" w:hanging="10"/>
      <w:jc w:val="center"/>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line="259" w:lineRule="auto"/>
      <w:ind w:left="10" w:right="717"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3Char">
    <w:name w:val="Heading 3 Char"/>
    <w:link w:val="Heading3"/>
    <w:uiPriority w:val="9"/>
    <w:rPr>
      <w:rFonts w:ascii="Arial" w:eastAsia="Arial" w:hAnsi="Arial" w:cs="Arial"/>
      <w:b/>
      <w:color w:val="000000"/>
      <w:sz w:val="24"/>
    </w:rPr>
  </w:style>
  <w:style w:type="paragraph" w:styleId="BalloonText">
    <w:name w:val="Balloon Text"/>
    <w:basedOn w:val="Normal"/>
    <w:link w:val="BalloonTextChar"/>
    <w:uiPriority w:val="99"/>
    <w:semiHidden/>
    <w:unhideWhenUsed/>
    <w:rsid w:val="00F3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1C0"/>
    <w:rPr>
      <w:rFonts w:ascii="Segoe UI" w:eastAsia="Arial" w:hAnsi="Segoe UI" w:cs="Segoe UI"/>
      <w:color w:val="000000"/>
      <w:sz w:val="18"/>
      <w:szCs w:val="18"/>
      <w:lang w:bidi="en-US"/>
    </w:rPr>
  </w:style>
  <w:style w:type="paragraph" w:styleId="ListParagraph">
    <w:name w:val="List Paragraph"/>
    <w:basedOn w:val="Normal"/>
    <w:uiPriority w:val="34"/>
    <w:qFormat/>
    <w:rsid w:val="00584AC1"/>
    <w:pPr>
      <w:ind w:left="720"/>
      <w:contextualSpacing/>
    </w:pPr>
  </w:style>
  <w:style w:type="character" w:styleId="Hyperlink">
    <w:name w:val="Hyperlink"/>
    <w:basedOn w:val="DefaultParagraphFont"/>
    <w:uiPriority w:val="99"/>
    <w:unhideWhenUsed/>
    <w:rsid w:val="006F2EA6"/>
    <w:rPr>
      <w:color w:val="0563C1" w:themeColor="hyperlink"/>
      <w:u w:val="single"/>
    </w:rPr>
  </w:style>
  <w:style w:type="character" w:styleId="UnresolvedMention">
    <w:name w:val="Unresolved Mention"/>
    <w:basedOn w:val="DefaultParagraphFont"/>
    <w:uiPriority w:val="99"/>
    <w:semiHidden/>
    <w:unhideWhenUsed/>
    <w:rsid w:val="006F2EA6"/>
    <w:rPr>
      <w:color w:val="605E5C"/>
      <w:shd w:val="clear" w:color="auto" w:fill="E1DFDD"/>
    </w:rPr>
  </w:style>
  <w:style w:type="character" w:styleId="CommentReference">
    <w:name w:val="annotation reference"/>
    <w:basedOn w:val="DefaultParagraphFont"/>
    <w:uiPriority w:val="99"/>
    <w:semiHidden/>
    <w:unhideWhenUsed/>
    <w:rsid w:val="007E77E0"/>
    <w:rPr>
      <w:sz w:val="16"/>
      <w:szCs w:val="16"/>
    </w:rPr>
  </w:style>
  <w:style w:type="paragraph" w:styleId="CommentText">
    <w:name w:val="annotation text"/>
    <w:basedOn w:val="Normal"/>
    <w:link w:val="CommentTextChar"/>
    <w:uiPriority w:val="99"/>
    <w:semiHidden/>
    <w:unhideWhenUsed/>
    <w:rsid w:val="007E77E0"/>
    <w:pPr>
      <w:spacing w:line="240" w:lineRule="auto"/>
    </w:pPr>
    <w:rPr>
      <w:sz w:val="20"/>
      <w:szCs w:val="20"/>
    </w:rPr>
  </w:style>
  <w:style w:type="character" w:customStyle="1" w:styleId="CommentTextChar">
    <w:name w:val="Comment Text Char"/>
    <w:basedOn w:val="DefaultParagraphFont"/>
    <w:link w:val="CommentText"/>
    <w:uiPriority w:val="99"/>
    <w:semiHidden/>
    <w:rsid w:val="007E77E0"/>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E77E0"/>
    <w:rPr>
      <w:b/>
      <w:bCs/>
    </w:rPr>
  </w:style>
  <w:style w:type="character" w:customStyle="1" w:styleId="CommentSubjectChar">
    <w:name w:val="Comment Subject Char"/>
    <w:basedOn w:val="CommentTextChar"/>
    <w:link w:val="CommentSubject"/>
    <w:uiPriority w:val="99"/>
    <w:semiHidden/>
    <w:rsid w:val="007E77E0"/>
    <w:rPr>
      <w:rFonts w:ascii="Arial" w:eastAsia="Arial" w:hAnsi="Arial" w:cs="Arial"/>
      <w:b/>
      <w:bCs/>
      <w:color w:val="000000"/>
      <w:sz w:val="20"/>
      <w:szCs w:val="20"/>
      <w:lang w:bidi="en-US"/>
    </w:rPr>
  </w:style>
  <w:style w:type="character" w:styleId="FollowedHyperlink">
    <w:name w:val="FollowedHyperlink"/>
    <w:basedOn w:val="DefaultParagraphFont"/>
    <w:uiPriority w:val="99"/>
    <w:semiHidden/>
    <w:unhideWhenUsed/>
    <w:rsid w:val="004078DD"/>
    <w:rPr>
      <w:color w:val="954F72" w:themeColor="followedHyperlink"/>
      <w:u w:val="single"/>
    </w:rPr>
  </w:style>
  <w:style w:type="paragraph" w:styleId="Header">
    <w:name w:val="header"/>
    <w:basedOn w:val="Normal"/>
    <w:link w:val="HeaderChar"/>
    <w:uiPriority w:val="99"/>
    <w:unhideWhenUsed/>
    <w:rsid w:val="0021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1C"/>
    <w:rPr>
      <w:rFonts w:ascii="Arial" w:eastAsia="Arial" w:hAnsi="Arial" w:cs="Arial"/>
      <w:color w:val="000000"/>
      <w:lang w:bidi="en-US"/>
    </w:rPr>
  </w:style>
  <w:style w:type="paragraph" w:styleId="Footer">
    <w:name w:val="footer"/>
    <w:basedOn w:val="Normal"/>
    <w:link w:val="FooterChar"/>
    <w:uiPriority w:val="99"/>
    <w:unhideWhenUsed/>
    <w:rsid w:val="0021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1C"/>
    <w:rPr>
      <w:rFonts w:ascii="Arial" w:eastAsia="Arial" w:hAnsi="Arial" w:cs="Arial"/>
      <w:color w:val="000000"/>
      <w:lang w:bidi="en-US"/>
    </w:rPr>
  </w:style>
  <w:style w:type="paragraph" w:customStyle="1" w:styleId="Default">
    <w:name w:val="Default"/>
    <w:rsid w:val="0046769D"/>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C55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366"/>
    <w:rPr>
      <w:rFonts w:ascii="Arial" w:eastAsia="Arial" w:hAnsi="Arial" w:cs="Arial"/>
      <w:color w:val="000000"/>
      <w:sz w:val="20"/>
      <w:szCs w:val="20"/>
      <w:lang w:bidi="en-US"/>
    </w:rPr>
  </w:style>
  <w:style w:type="character" w:styleId="FootnoteReference">
    <w:name w:val="footnote reference"/>
    <w:basedOn w:val="DefaultParagraphFont"/>
    <w:uiPriority w:val="99"/>
    <w:semiHidden/>
    <w:unhideWhenUsed/>
    <w:rsid w:val="00C55366"/>
    <w:rPr>
      <w:vertAlign w:val="superscript"/>
    </w:rPr>
  </w:style>
  <w:style w:type="paragraph" w:styleId="NormalWeb">
    <w:name w:val="Normal (Web)"/>
    <w:basedOn w:val="Normal"/>
    <w:uiPriority w:val="99"/>
    <w:unhideWhenUsed/>
    <w:rsid w:val="008D67E4"/>
    <w:rPr>
      <w:rFonts w:ascii="Times New Roman" w:hAnsi="Times New Roman" w:cs="Times New Roman"/>
    </w:rPr>
  </w:style>
  <w:style w:type="paragraph" w:styleId="Revision">
    <w:name w:val="Revision"/>
    <w:hidden/>
    <w:uiPriority w:val="99"/>
    <w:semiHidden/>
    <w:rsid w:val="004D37AB"/>
    <w:rPr>
      <w:rFonts w:ascii="Arial" w:eastAsia="Arial" w:hAnsi="Arial"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2896">
      <w:bodyDiv w:val="1"/>
      <w:marLeft w:val="0"/>
      <w:marRight w:val="0"/>
      <w:marTop w:val="0"/>
      <w:marBottom w:val="0"/>
      <w:divBdr>
        <w:top w:val="none" w:sz="0" w:space="0" w:color="auto"/>
        <w:left w:val="none" w:sz="0" w:space="0" w:color="auto"/>
        <w:bottom w:val="none" w:sz="0" w:space="0" w:color="auto"/>
        <w:right w:val="none" w:sz="0" w:space="0" w:color="auto"/>
      </w:divBdr>
      <w:divsChild>
        <w:div w:id="664358318">
          <w:marLeft w:val="0"/>
          <w:marRight w:val="0"/>
          <w:marTop w:val="0"/>
          <w:marBottom w:val="0"/>
          <w:divBdr>
            <w:top w:val="none" w:sz="0" w:space="0" w:color="auto"/>
            <w:left w:val="none" w:sz="0" w:space="0" w:color="auto"/>
            <w:bottom w:val="none" w:sz="0" w:space="0" w:color="auto"/>
            <w:right w:val="none" w:sz="0" w:space="0" w:color="auto"/>
          </w:divBdr>
          <w:divsChild>
            <w:div w:id="648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9333">
      <w:bodyDiv w:val="1"/>
      <w:marLeft w:val="0"/>
      <w:marRight w:val="0"/>
      <w:marTop w:val="0"/>
      <w:marBottom w:val="0"/>
      <w:divBdr>
        <w:top w:val="none" w:sz="0" w:space="0" w:color="auto"/>
        <w:left w:val="none" w:sz="0" w:space="0" w:color="auto"/>
        <w:bottom w:val="none" w:sz="0" w:space="0" w:color="auto"/>
        <w:right w:val="none" w:sz="0" w:space="0" w:color="auto"/>
      </w:divBdr>
    </w:div>
    <w:div w:id="641080646">
      <w:bodyDiv w:val="1"/>
      <w:marLeft w:val="0"/>
      <w:marRight w:val="0"/>
      <w:marTop w:val="0"/>
      <w:marBottom w:val="0"/>
      <w:divBdr>
        <w:top w:val="none" w:sz="0" w:space="0" w:color="auto"/>
        <w:left w:val="none" w:sz="0" w:space="0" w:color="auto"/>
        <w:bottom w:val="none" w:sz="0" w:space="0" w:color="auto"/>
        <w:right w:val="none" w:sz="0" w:space="0" w:color="auto"/>
      </w:divBdr>
    </w:div>
    <w:div w:id="747577821">
      <w:bodyDiv w:val="1"/>
      <w:marLeft w:val="0"/>
      <w:marRight w:val="0"/>
      <w:marTop w:val="0"/>
      <w:marBottom w:val="0"/>
      <w:divBdr>
        <w:top w:val="none" w:sz="0" w:space="0" w:color="auto"/>
        <w:left w:val="none" w:sz="0" w:space="0" w:color="auto"/>
        <w:bottom w:val="none" w:sz="0" w:space="0" w:color="auto"/>
        <w:right w:val="none" w:sz="0" w:space="0" w:color="auto"/>
      </w:divBdr>
    </w:div>
    <w:div w:id="1056510539">
      <w:bodyDiv w:val="1"/>
      <w:marLeft w:val="0"/>
      <w:marRight w:val="0"/>
      <w:marTop w:val="0"/>
      <w:marBottom w:val="0"/>
      <w:divBdr>
        <w:top w:val="none" w:sz="0" w:space="0" w:color="auto"/>
        <w:left w:val="none" w:sz="0" w:space="0" w:color="auto"/>
        <w:bottom w:val="none" w:sz="0" w:space="0" w:color="auto"/>
        <w:right w:val="none" w:sz="0" w:space="0" w:color="auto"/>
      </w:divBdr>
    </w:div>
    <w:div w:id="1595086201">
      <w:bodyDiv w:val="1"/>
      <w:marLeft w:val="0"/>
      <w:marRight w:val="0"/>
      <w:marTop w:val="0"/>
      <w:marBottom w:val="0"/>
      <w:divBdr>
        <w:top w:val="none" w:sz="0" w:space="0" w:color="auto"/>
        <w:left w:val="none" w:sz="0" w:space="0" w:color="auto"/>
        <w:bottom w:val="none" w:sz="0" w:space="0" w:color="auto"/>
        <w:right w:val="none" w:sz="0" w:space="0" w:color="auto"/>
      </w:divBdr>
    </w:div>
    <w:div w:id="1716200914">
      <w:bodyDiv w:val="1"/>
      <w:marLeft w:val="0"/>
      <w:marRight w:val="0"/>
      <w:marTop w:val="0"/>
      <w:marBottom w:val="0"/>
      <w:divBdr>
        <w:top w:val="none" w:sz="0" w:space="0" w:color="auto"/>
        <w:left w:val="none" w:sz="0" w:space="0" w:color="auto"/>
        <w:bottom w:val="none" w:sz="0" w:space="0" w:color="auto"/>
        <w:right w:val="none" w:sz="0" w:space="0" w:color="auto"/>
      </w:divBdr>
    </w:div>
    <w:div w:id="1921131698">
      <w:bodyDiv w:val="1"/>
      <w:marLeft w:val="0"/>
      <w:marRight w:val="0"/>
      <w:marTop w:val="0"/>
      <w:marBottom w:val="0"/>
      <w:divBdr>
        <w:top w:val="none" w:sz="0" w:space="0" w:color="auto"/>
        <w:left w:val="none" w:sz="0" w:space="0" w:color="auto"/>
        <w:bottom w:val="none" w:sz="0" w:space="0" w:color="auto"/>
        <w:right w:val="none" w:sz="0" w:space="0" w:color="auto"/>
      </w:divBdr>
    </w:div>
    <w:div w:id="1957103996">
      <w:bodyDiv w:val="1"/>
      <w:marLeft w:val="0"/>
      <w:marRight w:val="0"/>
      <w:marTop w:val="0"/>
      <w:marBottom w:val="0"/>
      <w:divBdr>
        <w:top w:val="none" w:sz="0" w:space="0" w:color="auto"/>
        <w:left w:val="none" w:sz="0" w:space="0" w:color="auto"/>
        <w:bottom w:val="none" w:sz="0" w:space="0" w:color="auto"/>
        <w:right w:val="none" w:sz="0" w:space="0" w:color="auto"/>
      </w:divBdr>
    </w:div>
    <w:div w:id="1957567047">
      <w:bodyDiv w:val="1"/>
      <w:marLeft w:val="0"/>
      <w:marRight w:val="0"/>
      <w:marTop w:val="0"/>
      <w:marBottom w:val="0"/>
      <w:divBdr>
        <w:top w:val="none" w:sz="0" w:space="0" w:color="auto"/>
        <w:left w:val="none" w:sz="0" w:space="0" w:color="auto"/>
        <w:bottom w:val="none" w:sz="0" w:space="0" w:color="auto"/>
        <w:right w:val="none" w:sz="0" w:space="0" w:color="auto"/>
      </w:divBdr>
    </w:div>
    <w:div w:id="2023126707">
      <w:bodyDiv w:val="1"/>
      <w:marLeft w:val="0"/>
      <w:marRight w:val="0"/>
      <w:marTop w:val="0"/>
      <w:marBottom w:val="0"/>
      <w:divBdr>
        <w:top w:val="none" w:sz="0" w:space="0" w:color="auto"/>
        <w:left w:val="none" w:sz="0" w:space="0" w:color="auto"/>
        <w:bottom w:val="none" w:sz="0" w:space="0" w:color="auto"/>
        <w:right w:val="none" w:sz="0" w:space="0" w:color="auto"/>
      </w:divBdr>
    </w:div>
    <w:div w:id="213505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open?id=1V5Myu4xhsHif40jMEzTL2teWG9yQx9lX" TargetMode="External"/><Relationship Id="rId18" Type="http://schemas.openxmlformats.org/officeDocument/2006/relationships/hyperlink" Target="https://www.miamidade.gov/Apps/PA/propertysear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ousingadvocacy@miamidade.gov" TargetMode="External"/><Relationship Id="rId7" Type="http://schemas.openxmlformats.org/officeDocument/2006/relationships/settings" Target="settings.xml"/><Relationship Id="rId12" Type="http://schemas.openxmlformats.org/officeDocument/2006/relationships/hyperlink" Target="http://www.legalservicesmiami.org" TargetMode="External"/><Relationship Id="rId17" Type="http://schemas.openxmlformats.org/officeDocument/2006/relationships/hyperlink" Target="https://www.miamidade.gov/socialservices/library/notice-of-tenants-rights.pdf" TargetMode="External"/><Relationship Id="rId25" Type="http://schemas.openxmlformats.org/officeDocument/2006/relationships/hyperlink" Target="https://drive.google.com/file/d/1S2Y1SFotKLwszWDG1MeklxGFcpu1YRM-/view" TargetMode="External"/><Relationship Id="rId2" Type="http://schemas.openxmlformats.org/officeDocument/2006/relationships/customXml" Target="../customXml/item2.xml"/><Relationship Id="rId16" Type="http://schemas.openxmlformats.org/officeDocument/2006/relationships/hyperlink" Target="https://www.youtube.com/watch?v=dXAS1qkXaiM&amp;feature=youtu.be" TargetMode="External"/><Relationship Id="rId20" Type="http://schemas.openxmlformats.org/officeDocument/2006/relationships/hyperlink" Target="https://www.miamidade.gov/socialservices/library/notice-of-tenants-righ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iamidade.gov/housingadvocac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iamidade.gov/socialservices/library/notice-of-tenants-right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miami-dadeclerk.com/ocs/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ck.ls.mail.lawhelp.org/ls/click?upn=RXMWra9ovzBApNQqIFuLVg-2F5en6d0ukPGR8eCe7EdhC1M35hR97cUYmmBm8BM553TCUe_AL5FAw8ooa6WJKvtyZjBZ9j0FIvafnBMEdNHgIk9WHSPXHXpHxGt2Rx93fSnW0hxbw1NOTsBiSS-2BY8k9QVU-2BSXZW6333bnO9vUtdEZmWBGsz-2FUur5HyvgyS8SbCq9gIaYHvMVj0EEu8IeI8Ka2uMI91QDSb09uFx7kXsCZzeGTkzp-2BkFwcEPaWyhTxRXptOsnIx7viCUuUPtnaYXnaCJ64W37ACofQQgjpL38OsJfiw-3D" TargetMode="External"/><Relationship Id="rId22" Type="http://schemas.openxmlformats.org/officeDocument/2006/relationships/hyperlink" Target="http://www.miamidade.gov/housingadvoc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ntime xmlns="9f8bf476-6755-441c-bbed-f67f373a2522" xsi:nil="true"/>
    <_Flow_SignoffStatus xmlns="9f8bf476-6755-441c-bbed-f67f373a2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5CCF753D332D47BD8FA160F9CEF952" ma:contentTypeVersion="15" ma:contentTypeDescription="Create a new document." ma:contentTypeScope="" ma:versionID="c88179b9dabb55c7bcd2da2bec9faef4">
  <xsd:schema xmlns:xsd="http://www.w3.org/2001/XMLSchema" xmlns:xs="http://www.w3.org/2001/XMLSchema" xmlns:p="http://schemas.microsoft.com/office/2006/metadata/properties" xmlns:ns2="9f8bf476-6755-441c-bbed-f67f373a2522" xmlns:ns3="f4f533a2-ef7b-4c2f-83a2-ce286c58c512" targetNamespace="http://schemas.microsoft.com/office/2006/metadata/properties" ma:root="true" ma:fieldsID="320ab8afe0c9a0c5771672d601b26c5b" ns2:_="" ns3:_="">
    <xsd:import namespace="9f8bf476-6755-441c-bbed-f67f373a2522"/>
    <xsd:import namespace="f4f533a2-ef7b-4c2f-83a2-ce286c58c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date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f476-6755-441c-bbed-f67f373a2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datentime" ma:index="22" nillable="true" ma:displayName="date n time" ma:format="DateOnly" ma:internalName="daten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f533a2-ef7b-4c2f-83a2-ce286c58c5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1427B-63F2-4664-91A7-8CC452A7DDF8}">
  <ds:schemaRefs>
    <ds:schemaRef ds:uri="http://schemas.microsoft.com/office/2006/metadata/properties"/>
    <ds:schemaRef ds:uri="http://schemas.microsoft.com/office/infopath/2007/PartnerControls"/>
    <ds:schemaRef ds:uri="9f8bf476-6755-441c-bbed-f67f373a2522"/>
  </ds:schemaRefs>
</ds:datastoreItem>
</file>

<file path=customXml/itemProps2.xml><?xml version="1.0" encoding="utf-8"?>
<ds:datastoreItem xmlns:ds="http://schemas.openxmlformats.org/officeDocument/2006/customXml" ds:itemID="{118849F8-974E-4132-8640-CF7F5ABA0365}">
  <ds:schemaRefs>
    <ds:schemaRef ds:uri="http://schemas.microsoft.com/sharepoint/v3/contenttype/forms"/>
  </ds:schemaRefs>
</ds:datastoreItem>
</file>

<file path=customXml/itemProps3.xml><?xml version="1.0" encoding="utf-8"?>
<ds:datastoreItem xmlns:ds="http://schemas.openxmlformats.org/officeDocument/2006/customXml" ds:itemID="{479914AC-5FAE-4403-8AFB-9640650BFA80}">
  <ds:schemaRefs>
    <ds:schemaRef ds:uri="http://schemas.openxmlformats.org/officeDocument/2006/bibliography"/>
  </ds:schemaRefs>
</ds:datastoreItem>
</file>

<file path=customXml/itemProps4.xml><?xml version="1.0" encoding="utf-8"?>
<ds:datastoreItem xmlns:ds="http://schemas.openxmlformats.org/officeDocument/2006/customXml" ds:itemID="{9A8DED5D-062A-4B13-A7C6-AEA639D4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f476-6755-441c-bbed-f67f373a2522"/>
    <ds:schemaRef ds:uri="f4f533a2-ef7b-4c2f-83a2-ce286c58c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Santos</dc:creator>
  <cp:keywords/>
  <dc:description/>
  <cp:lastModifiedBy>Sean Rowley</cp:lastModifiedBy>
  <cp:revision>2</cp:revision>
  <dcterms:created xsi:type="dcterms:W3CDTF">2022-07-28T14:28:00Z</dcterms:created>
  <dcterms:modified xsi:type="dcterms:W3CDTF">2022-07-28T14:28:00Z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0x010100F85CCF753D332D47BD8FA160F9CEF952</vt:lpwstr>
  </property>
</Properties>
</file>